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B2" w:rsidRDefault="00DF66B2" w:rsidP="00991AAD">
      <w:pPr>
        <w:tabs>
          <w:tab w:val="left" w:pos="1172"/>
        </w:tabs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ПРОЕКТ</w:t>
      </w:r>
    </w:p>
    <w:p w:rsidR="00991AAD" w:rsidRDefault="00DF66B2" w:rsidP="00991AAD">
      <w:pPr>
        <w:tabs>
          <w:tab w:val="left" w:pos="1172"/>
        </w:tabs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DF66B2" w:rsidRPr="00115CDB" w:rsidRDefault="00DF66B2" w:rsidP="00991AAD">
      <w:pPr>
        <w:tabs>
          <w:tab w:val="left" w:pos="11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5BE" w:rsidRPr="00115CDB" w:rsidRDefault="00991AAD" w:rsidP="00991AAD">
      <w:pPr>
        <w:tabs>
          <w:tab w:val="left" w:pos="1172"/>
        </w:tabs>
        <w:jc w:val="center"/>
        <w:rPr>
          <w:rFonts w:ascii="Times New Roman" w:hAnsi="Times New Roman"/>
          <w:b/>
        </w:rPr>
      </w:pPr>
      <w:proofErr w:type="gramStart"/>
      <w:r w:rsidRPr="00115CD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15CD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91AAD" w:rsidRPr="00DF66B2" w:rsidRDefault="00991AAD" w:rsidP="00991AAD">
      <w:pPr>
        <w:tabs>
          <w:tab w:val="left" w:pos="1172"/>
        </w:tabs>
        <w:spacing w:after="0"/>
        <w:ind w:left="567" w:hanging="567"/>
        <w:rPr>
          <w:rFonts w:ascii="Times New Roman" w:hAnsi="Times New Roman"/>
          <w:color w:val="5B9BD5" w:themeColor="accent1"/>
          <w:sz w:val="28"/>
          <w:szCs w:val="28"/>
        </w:rPr>
      </w:pPr>
      <w:r w:rsidRPr="00DF66B2">
        <w:rPr>
          <w:rFonts w:ascii="Times New Roman" w:hAnsi="Times New Roman"/>
          <w:color w:val="5B9BD5" w:themeColor="accent1"/>
          <w:sz w:val="28"/>
          <w:szCs w:val="28"/>
        </w:rPr>
        <w:t xml:space="preserve">«___» </w:t>
      </w:r>
      <w:r w:rsidR="00DF66B2" w:rsidRPr="00DF66B2">
        <w:rPr>
          <w:rFonts w:ascii="Times New Roman" w:hAnsi="Times New Roman"/>
          <w:color w:val="5B9BD5" w:themeColor="accent1"/>
          <w:sz w:val="28"/>
          <w:szCs w:val="28"/>
        </w:rPr>
        <w:t>декабря</w:t>
      </w:r>
      <w:r w:rsidRPr="00DF66B2">
        <w:rPr>
          <w:rFonts w:ascii="Times New Roman" w:hAnsi="Times New Roman"/>
          <w:color w:val="5B9BD5" w:themeColor="accent1"/>
          <w:sz w:val="28"/>
          <w:szCs w:val="28"/>
        </w:rPr>
        <w:t xml:space="preserve"> 2023 г. № ____</w:t>
      </w:r>
    </w:p>
    <w:p w:rsidR="00DF66B2" w:rsidRDefault="00DF66B2" w:rsidP="00DF66B2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с.Шестаково</w:t>
      </w:r>
    </w:p>
    <w:p w:rsidR="00DF66B2" w:rsidRDefault="00DF66B2" w:rsidP="00DF66B2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991AAD" w:rsidRPr="00115CDB" w:rsidRDefault="002975BE" w:rsidP="00DF66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AD" w:rsidRPr="00115CDB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E3458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115CDB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115CDB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DF66B2">
        <w:t xml:space="preserve">Шестаковского сельского </w:t>
      </w:r>
      <w:r w:rsidR="009E36C4">
        <w:t>поселения 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Pr="00115CDB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975BE" w:rsidRPr="00115CD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5"/>
        <w:gridCol w:w="3217"/>
      </w:tblGrid>
      <w:tr w:rsidR="00991AAD" w:rsidRPr="00115CDB" w:rsidTr="00DF66B2">
        <w:tc>
          <w:tcPr>
            <w:tcW w:w="3284" w:type="dxa"/>
            <w:shd w:val="clear" w:color="auto" w:fill="auto"/>
          </w:tcPr>
          <w:p w:rsidR="00576EFE" w:rsidRPr="00115CDB" w:rsidRDefault="00991AAD" w:rsidP="00991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F66B2" w:rsidRPr="00DF66B2">
              <w:rPr>
                <w:rFonts w:ascii="Times New Roman" w:hAnsi="Times New Roman" w:cs="Times New Roman"/>
                <w:sz w:val="28"/>
              </w:rPr>
              <w:t>Шестаковского сельского поселения</w:t>
            </w:r>
          </w:p>
          <w:p w:rsidR="00DF66B2" w:rsidRPr="00115CDB" w:rsidRDefault="00991AAD" w:rsidP="00DF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  <w:r w:rsidR="00DF66B2" w:rsidRPr="00115C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91AAD" w:rsidRPr="00115CDB" w:rsidRDefault="00DF66B2" w:rsidP="00DF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991AAD" w:rsidRPr="00115CDB" w:rsidRDefault="00991AAD" w:rsidP="00DF66B2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DF66B2">
              <w:rPr>
                <w:rFonts w:ascii="Times New Roman" w:hAnsi="Times New Roman"/>
                <w:sz w:val="28"/>
                <w:szCs w:val="28"/>
              </w:rPr>
              <w:t>М.М.Красавин</w:t>
            </w:r>
            <w:proofErr w:type="spellEnd"/>
          </w:p>
        </w:tc>
      </w:tr>
    </w:tbl>
    <w:p w:rsidR="008E3458" w:rsidRPr="00115CDB" w:rsidRDefault="00991AAD" w:rsidP="00991AAD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4"/>
          <w:szCs w:val="24"/>
        </w:rPr>
      </w:pPr>
      <w:r w:rsidRPr="00115CD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6EFE" w:rsidRPr="00115CDB" w:rsidRDefault="00C845D5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5CD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 поселения</w:t>
      </w:r>
    </w:p>
    <w:p w:rsidR="00C845D5" w:rsidRPr="00115CDB" w:rsidRDefault="00D53F39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="00C845D5"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DF66B2" w:rsidRDefault="00C845D5" w:rsidP="00D53F39">
      <w:pPr>
        <w:spacing w:after="0" w:line="240" w:lineRule="auto"/>
        <w:ind w:left="5103"/>
        <w:rPr>
          <w:rFonts w:ascii="Times New Roman" w:hAnsi="Times New Roman"/>
          <w:color w:val="5B9BD5" w:themeColor="accent1"/>
          <w:sz w:val="28"/>
          <w:szCs w:val="28"/>
        </w:rPr>
      </w:pPr>
      <w:r w:rsidRPr="00DF66B2">
        <w:rPr>
          <w:rFonts w:ascii="Times New Roman" w:hAnsi="Times New Roman"/>
          <w:color w:val="5B9BD5" w:themeColor="accent1"/>
          <w:sz w:val="28"/>
          <w:szCs w:val="28"/>
        </w:rPr>
        <w:t>от  «___»</w:t>
      </w:r>
      <w:r w:rsidR="00DF66B2" w:rsidRPr="00DF66B2">
        <w:rPr>
          <w:rFonts w:ascii="Times New Roman" w:hAnsi="Times New Roman"/>
          <w:color w:val="5B9BD5" w:themeColor="accent1"/>
          <w:sz w:val="28"/>
          <w:szCs w:val="28"/>
        </w:rPr>
        <w:t xml:space="preserve"> декабря </w:t>
      </w:r>
      <w:r w:rsidRPr="00DF66B2">
        <w:rPr>
          <w:rFonts w:ascii="Times New Roman" w:hAnsi="Times New Roman"/>
          <w:color w:val="5B9BD5" w:themeColor="accent1"/>
          <w:sz w:val="28"/>
          <w:szCs w:val="28"/>
        </w:rPr>
        <w:t>2023 г. № ___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DF66B2" w:rsidRPr="00DF66B2">
        <w:rPr>
          <w:sz w:val="28"/>
        </w:rPr>
        <w:t>Шестаковского сельского поселения</w:t>
      </w:r>
      <w:r w:rsidR="00115CDB">
        <w:rPr>
          <w:spacing w:val="0"/>
          <w:sz w:val="28"/>
          <w:szCs w:val="28"/>
        </w:rPr>
        <w:t xml:space="preserve">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</w:t>
      </w:r>
      <w:proofErr w:type="gramEnd"/>
      <w:r w:rsidRPr="00115CDB">
        <w:rPr>
          <w:spacing w:val="0"/>
          <w:sz w:val="28"/>
          <w:szCs w:val="28"/>
        </w:rPr>
        <w:t>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DF66B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709" w:firstLine="0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</w:t>
      </w:r>
      <w:proofErr w:type="gramStart"/>
      <w:r w:rsidR="005700EF" w:rsidRPr="00115C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00EF" w:rsidRPr="00115C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0EF" w:rsidRPr="00115CDB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 поселения</w:t>
      </w:r>
      <w:r w:rsidR="00DF66B2">
        <w:rPr>
          <w:rFonts w:ascii="Times New Roman" w:hAnsi="Times New Roman" w:cs="Times New Roman"/>
          <w:sz w:val="28"/>
        </w:rPr>
        <w:t xml:space="preserve">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F66B2" w:rsidRPr="00DF66B2">
        <w:rPr>
          <w:rFonts w:ascii="Times New Roman" w:hAnsi="Times New Roman" w:cs="Times New Roman"/>
          <w:sz w:val="28"/>
        </w:rPr>
        <w:t xml:space="preserve">Шестаковского сельского </w:t>
      </w:r>
      <w:r w:rsidR="00BE0B9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r w:rsidR="00DF66B2" w:rsidRPr="00DF66B2">
        <w:rPr>
          <w:rFonts w:ascii="Times New Roman" w:hAnsi="Times New Roman"/>
          <w:sz w:val="28"/>
          <w:szCs w:val="28"/>
        </w:rPr>
        <w:t>https://shestakovskoe.gosuslugi.ru/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11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3.10 Администрация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DF66B2" w:rsidRPr="00DF66B2">
        <w:rPr>
          <w:rFonts w:ascii="Times New Roman" w:hAnsi="Times New Roman" w:cs="Times New Roman"/>
          <w:sz w:val="28"/>
        </w:rPr>
        <w:lastRenderedPageBreak/>
        <w:t>Шестаковского сельского</w:t>
      </w:r>
      <w:r w:rsidR="00DF66B2">
        <w:rPr>
          <w:rFonts w:ascii="Times New Roman" w:hAnsi="Times New Roman" w:cs="Times New Roman"/>
          <w:sz w:val="28"/>
        </w:rPr>
        <w:t xml:space="preserve"> поселения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утвержденным решением Совета народных депутатов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>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6.3.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115CDB">
        <w:rPr>
          <w:bCs/>
          <w:i w:val="0"/>
          <w:spacing w:val="0"/>
          <w:sz w:val="28"/>
          <w:szCs w:val="28"/>
        </w:rPr>
        <w:t>многофункциональный</w:t>
      </w:r>
      <w:proofErr w:type="gramEnd"/>
      <w:r w:rsidRPr="00115CDB">
        <w:rPr>
          <w:bCs/>
          <w:i w:val="0"/>
          <w:spacing w:val="0"/>
          <w:sz w:val="28"/>
          <w:szCs w:val="28"/>
        </w:rPr>
        <w:t xml:space="preserve">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  <w:proofErr w:type="gramEnd"/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115CDB" w:rsidRDefault="00744957" w:rsidP="00DF66B2">
      <w:pPr>
        <w:pStyle w:val="21"/>
        <w:numPr>
          <w:ilvl w:val="1"/>
          <w:numId w:val="1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DF66B2" w:rsidRPr="00DF66B2">
        <w:rPr>
          <w:spacing w:val="0"/>
          <w:sz w:val="28"/>
          <w:szCs w:val="28"/>
        </w:rPr>
        <w:t>https://shestakovskoe.gosuslugi.ru/</w:t>
      </w:r>
      <w:r w:rsidRPr="00115CDB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с заявлением о принятии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</w:t>
      </w:r>
      <w:proofErr w:type="spell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DF66B2">
        <w:rPr>
          <w:rFonts w:ascii="Times New Roman" w:hAnsi="Times New Roman" w:cs="Times New Roman"/>
          <w:bCs/>
          <w:sz w:val="28"/>
          <w:szCs w:val="28"/>
        </w:rPr>
        <w:t>Шестаковского сельского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</w:t>
      </w:r>
      <w:proofErr w:type="gramEnd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</w:t>
      </w: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  <w:proofErr w:type="gramEnd"/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18.16. 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18.17.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lastRenderedPageBreak/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3.2. Вариант предоставления Муниципальной услуги определяется на основании результата услуги за </w:t>
      </w:r>
      <w:proofErr w:type="gramStart"/>
      <w:r w:rsidRPr="00115CDB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115CDB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</w:t>
      </w:r>
      <w:r w:rsidRPr="00115CDB">
        <w:rPr>
          <w:rFonts w:ascii="Times New Roman" w:eastAsia="Calibri" w:hAnsi="Times New Roman"/>
          <w:sz w:val="28"/>
          <w:szCs w:val="28"/>
        </w:rPr>
        <w:lastRenderedPageBreak/>
        <w:t>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115CDB">
        <w:rPr>
          <w:rFonts w:ascii="Times New Roman" w:hAnsi="Times New Roman"/>
          <w:sz w:val="28"/>
          <w:szCs w:val="28"/>
        </w:rPr>
        <w:lastRenderedPageBreak/>
        <w:t xml:space="preserve">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115CDB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115CDB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</w:t>
      </w:r>
      <w:proofErr w:type="spell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FE29BB">
        <w:rPr>
          <w:rFonts w:ascii="Times New Roman" w:hAnsi="Times New Roman" w:cs="Times New Roman"/>
          <w:bCs/>
          <w:sz w:val="28"/>
          <w:szCs w:val="28"/>
        </w:rPr>
        <w:t>Шестаковского сельского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Градостроительным кодексом Российской Федерации проводятся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</w:t>
      </w:r>
      <w:proofErr w:type="gramStart"/>
      <w:r w:rsidRPr="00115CDB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15CDB">
        <w:rPr>
          <w:rFonts w:ascii="Times New Roman" w:hAnsi="Times New Roman"/>
          <w:sz w:val="28"/>
          <w:szCs w:val="28"/>
        </w:rPr>
        <w:t xml:space="preserve">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3.8. Порядок осуществления текущего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3.9.1.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E29BB">
        <w:rPr>
          <w:rFonts w:ascii="Times New Roman" w:hAnsi="Times New Roman" w:cs="Times New Roman"/>
          <w:bCs/>
          <w:sz w:val="28"/>
          <w:szCs w:val="28"/>
        </w:rPr>
        <w:t>Шестаковского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E29BB">
        <w:rPr>
          <w:bCs/>
          <w:sz w:val="28"/>
          <w:szCs w:val="28"/>
        </w:rPr>
        <w:t>Шестаковского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3.11.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3.11.1. Требованиями к порядку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3.11.3. Должностные лица, осуществляющие текущий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3.11.4. Тщательность осуществления текущего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3.11.5. Граждане, их объединения и организации для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3.11.6. Граждане, их объединения и организации для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3.11.7.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3.14. </w:t>
      </w:r>
      <w:proofErr w:type="gramStart"/>
      <w:r w:rsidRPr="00115CDB">
        <w:rPr>
          <w:rFonts w:ascii="Times New Roman" w:hAnsi="Times New Roman" w:cs="Times New Roman"/>
          <w:b/>
          <w:iCs/>
          <w:sz w:val="28"/>
          <w:szCs w:val="28"/>
        </w:rPr>
        <w:t>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учения результата </w:t>
      </w:r>
      <w:proofErr w:type="spellStart"/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</w:t>
      </w:r>
      <w:proofErr w:type="spellEnd"/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  <w:proofErr w:type="gramEnd"/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  <w:proofErr w:type="gramEnd"/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нахождения, ИНН - 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655B05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  <w:proofErr w:type="gramEnd"/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FE29BB" w:rsidRPr="00115CDB" w:rsidRDefault="00FE29BB" w:rsidP="00FE29BB">
      <w:pPr>
        <w:tabs>
          <w:tab w:val="left" w:pos="117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FE29BB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Шестаково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Шестаковского </w:t>
      </w:r>
      <w:proofErr w:type="gramStart"/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A0AEC" w:rsidRPr="00115CDB" w:rsidRDefault="00FE29BB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A0AEC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FE29BB" w:rsidRPr="00115CDB" w:rsidRDefault="00FE29BB" w:rsidP="00FE29BB">
      <w:pPr>
        <w:tabs>
          <w:tab w:val="left" w:pos="117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FE29BB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естаково</w:t>
      </w:r>
      <w:proofErr w:type="spellEnd"/>
    </w:p>
    <w:p w:rsidR="00385E6B" w:rsidRPr="00115CDB" w:rsidRDefault="00385E6B" w:rsidP="00385E6B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Шестаковского сельского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proofErr w:type="gramEnd"/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</w:t>
      </w:r>
      <w:r w:rsidR="00FE29BB">
        <w:rPr>
          <w:rFonts w:ascii="Times New Roman" w:hAnsi="Times New Roman" w:cs="Times New Roman"/>
          <w:sz w:val="28"/>
          <w:szCs w:val="27"/>
        </w:rPr>
        <w:t xml:space="preserve">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385E6B" w:rsidRPr="00115CDB" w:rsidRDefault="00FE29B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поселения </w:t>
      </w:r>
      <w:r w:rsidR="00385E6B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Pr="00115CDB" w:rsidRDefault="00FE29BB" w:rsidP="00FE29BB">
      <w:pPr>
        <w:tabs>
          <w:tab w:val="left" w:pos="117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9D0F9E" w:rsidRPr="00115CDB" w:rsidRDefault="009D0F9E" w:rsidP="009D0F9E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E29BB">
        <w:rPr>
          <w:rFonts w:ascii="Times New Roman" w:hAnsi="Times New Roman" w:cs="Times New Roman"/>
          <w:sz w:val="28"/>
          <w:szCs w:val="27"/>
        </w:rPr>
        <w:t xml:space="preserve">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9D0F9E" w:rsidRPr="00115CDB" w:rsidRDefault="00FE29BB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9D0F9E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E29B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</w:p>
    <w:p w:rsidR="00FE29BB" w:rsidRDefault="00FE29BB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Pr="00FE29BB" w:rsidRDefault="00FE29BB" w:rsidP="008823F6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</w:t>
      </w:r>
      <w:proofErr w:type="gramEnd"/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BB" w:rsidRDefault="00FE29BB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Шестакоского</w:t>
      </w:r>
      <w:proofErr w:type="spellEnd"/>
      <w:r w:rsidR="00FE29BB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300515" w:rsidRPr="00115CDB" w:rsidRDefault="00FE29BB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300515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E29B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</w:p>
    <w:p w:rsidR="00FE29BB" w:rsidRDefault="00FE29BB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B" w:rsidRPr="00FE29BB" w:rsidRDefault="00FE29BB" w:rsidP="001A59ED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FE29B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Pr="00115CD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FE29BB">
        <w:rPr>
          <w:rFonts w:ascii="Times New Roman" w:hAnsi="Times New Roman" w:cs="Times New Roman"/>
          <w:sz w:val="28"/>
          <w:szCs w:val="27"/>
        </w:rPr>
        <w:t xml:space="preserve"> 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1A59ED" w:rsidRPr="00115CDB" w:rsidRDefault="00FE29BB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1A59ED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E29B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</w:p>
    <w:p w:rsidR="00FE29BB" w:rsidRDefault="00FE29BB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FE29BB" w:rsidRPr="00FE29BB" w:rsidRDefault="00FE29BB" w:rsidP="00017F24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  <w:proofErr w:type="gramEnd"/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E29BB">
        <w:rPr>
          <w:rFonts w:ascii="Times New Roman" w:hAnsi="Times New Roman" w:cs="Times New Roman"/>
          <w:sz w:val="28"/>
          <w:szCs w:val="27"/>
        </w:rPr>
        <w:t xml:space="preserve">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017F24" w:rsidRPr="00115CDB" w:rsidRDefault="00FE29BB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017F24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FE29BB" w:rsidRPr="00FE29BB" w:rsidRDefault="00FE29BB" w:rsidP="00017F24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</w:t>
      </w:r>
      <w:proofErr w:type="gramEnd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подписания и может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981E6F">
        <w:rPr>
          <w:rFonts w:ascii="Times New Roman" w:hAnsi="Times New Roman" w:cs="Times New Roman"/>
          <w:sz w:val="28"/>
          <w:szCs w:val="27"/>
        </w:rPr>
        <w:t>Шестаковского сельского поселения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</w:t>
      </w:r>
      <w:r w:rsidR="00981E6F">
        <w:rPr>
          <w:rFonts w:ascii="Times New Roman" w:hAnsi="Times New Roman" w:cs="Times New Roman"/>
          <w:sz w:val="28"/>
          <w:szCs w:val="27"/>
        </w:rPr>
        <w:t xml:space="preserve">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</w:t>
      </w:r>
      <w:proofErr w:type="spellStart"/>
      <w:r w:rsidR="00981E6F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headerReference w:type="default" r:id="rId2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3E" w:rsidRDefault="00C1623E" w:rsidP="00C82B9B">
      <w:pPr>
        <w:spacing w:after="0" w:line="240" w:lineRule="auto"/>
      </w:pPr>
      <w:r>
        <w:separator/>
      </w:r>
    </w:p>
  </w:endnote>
  <w:endnote w:type="continuationSeparator" w:id="0">
    <w:p w:rsidR="00C1623E" w:rsidRDefault="00C1623E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3E" w:rsidRDefault="00C1623E" w:rsidP="00C82B9B">
      <w:pPr>
        <w:spacing w:after="0" w:line="240" w:lineRule="auto"/>
      </w:pPr>
      <w:r>
        <w:separator/>
      </w:r>
    </w:p>
  </w:footnote>
  <w:footnote w:type="continuationSeparator" w:id="0">
    <w:p w:rsidR="00C1623E" w:rsidRDefault="00C1623E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937576"/>
      <w:docPartObj>
        <w:docPartGallery w:val="Page Numbers (Top of Page)"/>
        <w:docPartUnique/>
      </w:docPartObj>
    </w:sdtPr>
    <w:sdtEndPr/>
    <w:sdtContent>
      <w:p w:rsidR="00DF66B2" w:rsidRDefault="00DF66B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0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F66B2" w:rsidRDefault="00DF66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300515"/>
    <w:rsid w:val="0030385C"/>
    <w:rsid w:val="00321853"/>
    <w:rsid w:val="00376ACA"/>
    <w:rsid w:val="00385929"/>
    <w:rsid w:val="00385E6B"/>
    <w:rsid w:val="003D0CA4"/>
    <w:rsid w:val="003D71E6"/>
    <w:rsid w:val="003D7D23"/>
    <w:rsid w:val="00405BA3"/>
    <w:rsid w:val="004138F1"/>
    <w:rsid w:val="00435560"/>
    <w:rsid w:val="00452A33"/>
    <w:rsid w:val="004627CC"/>
    <w:rsid w:val="004645D9"/>
    <w:rsid w:val="00472CB4"/>
    <w:rsid w:val="00490B52"/>
    <w:rsid w:val="004A240E"/>
    <w:rsid w:val="004A2EA7"/>
    <w:rsid w:val="00506F6B"/>
    <w:rsid w:val="00533E09"/>
    <w:rsid w:val="00542D76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379C9"/>
    <w:rsid w:val="00655B05"/>
    <w:rsid w:val="00662803"/>
    <w:rsid w:val="006876EA"/>
    <w:rsid w:val="006A2C2A"/>
    <w:rsid w:val="006B7A47"/>
    <w:rsid w:val="006D7524"/>
    <w:rsid w:val="006E1DA0"/>
    <w:rsid w:val="006F135E"/>
    <w:rsid w:val="00741DCE"/>
    <w:rsid w:val="00744957"/>
    <w:rsid w:val="007462E6"/>
    <w:rsid w:val="00753EF9"/>
    <w:rsid w:val="00756815"/>
    <w:rsid w:val="00764988"/>
    <w:rsid w:val="007A64E2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81E6F"/>
    <w:rsid w:val="00991AAD"/>
    <w:rsid w:val="009A1982"/>
    <w:rsid w:val="009B3791"/>
    <w:rsid w:val="009D0F9E"/>
    <w:rsid w:val="009E36C4"/>
    <w:rsid w:val="009F24EB"/>
    <w:rsid w:val="00A05D34"/>
    <w:rsid w:val="00A148E7"/>
    <w:rsid w:val="00A235B3"/>
    <w:rsid w:val="00A61193"/>
    <w:rsid w:val="00AA0AEC"/>
    <w:rsid w:val="00AA6274"/>
    <w:rsid w:val="00AB454D"/>
    <w:rsid w:val="00AC1B39"/>
    <w:rsid w:val="00AE44DB"/>
    <w:rsid w:val="00B139AC"/>
    <w:rsid w:val="00B2001C"/>
    <w:rsid w:val="00B246D5"/>
    <w:rsid w:val="00B2476D"/>
    <w:rsid w:val="00B31184"/>
    <w:rsid w:val="00B622FE"/>
    <w:rsid w:val="00B63690"/>
    <w:rsid w:val="00B73680"/>
    <w:rsid w:val="00BA2090"/>
    <w:rsid w:val="00BA261D"/>
    <w:rsid w:val="00BB5F41"/>
    <w:rsid w:val="00BE0B99"/>
    <w:rsid w:val="00C1623E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5A"/>
    <w:rsid w:val="00D6546F"/>
    <w:rsid w:val="00DB2D32"/>
    <w:rsid w:val="00DC2E17"/>
    <w:rsid w:val="00DF66B2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29BB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16092</Words>
  <Characters>91725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User</cp:lastModifiedBy>
  <cp:revision>3</cp:revision>
  <cp:lastPrinted>2023-11-02T12:20:00Z</cp:lastPrinted>
  <dcterms:created xsi:type="dcterms:W3CDTF">2023-12-15T11:34:00Z</dcterms:created>
  <dcterms:modified xsi:type="dcterms:W3CDTF">2023-12-15T11:34:00Z</dcterms:modified>
</cp:coreProperties>
</file>