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04" w:rsidRPr="00BA7E18" w:rsidRDefault="004930E7" w:rsidP="004930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80204" w:rsidRPr="00BA7E18">
        <w:rPr>
          <w:rFonts w:ascii="Times New Roman" w:hAnsi="Times New Roman" w:cs="Times New Roman"/>
        </w:rPr>
        <w:t xml:space="preserve">  Приложение </w:t>
      </w:r>
      <w:r w:rsidR="00480204">
        <w:rPr>
          <w:rFonts w:ascii="Times New Roman" w:hAnsi="Times New Roman" w:cs="Times New Roman"/>
        </w:rPr>
        <w:t>2</w:t>
      </w:r>
    </w:p>
    <w:p w:rsidR="00480204" w:rsidRDefault="00480204" w:rsidP="00480204">
      <w:pPr>
        <w:spacing w:after="0" w:line="240" w:lineRule="auto"/>
        <w:ind w:left="9000"/>
        <w:jc w:val="right"/>
        <w:rPr>
          <w:rFonts w:ascii="Times New Roman" w:hAnsi="Times New Roman" w:cs="Times New Roman"/>
        </w:rPr>
      </w:pPr>
      <w:r w:rsidRPr="00BA7E18">
        <w:rPr>
          <w:rFonts w:ascii="Times New Roman" w:hAnsi="Times New Roman" w:cs="Times New Roman"/>
        </w:rPr>
        <w:t xml:space="preserve">к распоряжению администрации </w:t>
      </w:r>
    </w:p>
    <w:p w:rsidR="00480204" w:rsidRDefault="00480204" w:rsidP="00480204">
      <w:pPr>
        <w:spacing w:after="0" w:line="240" w:lineRule="auto"/>
        <w:ind w:left="9000"/>
        <w:jc w:val="right"/>
        <w:rPr>
          <w:rFonts w:ascii="Times New Roman" w:hAnsi="Times New Roman" w:cs="Times New Roman"/>
        </w:rPr>
      </w:pPr>
      <w:r w:rsidRPr="00BA7E18">
        <w:rPr>
          <w:rFonts w:ascii="Times New Roman" w:hAnsi="Times New Roman" w:cs="Times New Roman"/>
        </w:rPr>
        <w:t xml:space="preserve">Шестаковского сельского поселения </w:t>
      </w:r>
    </w:p>
    <w:p w:rsidR="00480204" w:rsidRDefault="00480204" w:rsidP="00480204">
      <w:pPr>
        <w:spacing w:after="0" w:line="240" w:lineRule="auto"/>
        <w:ind w:left="9000"/>
        <w:jc w:val="right"/>
        <w:rPr>
          <w:rFonts w:ascii="Times New Roman" w:hAnsi="Times New Roman" w:cs="Times New Roman"/>
        </w:rPr>
      </w:pPr>
      <w:r w:rsidRPr="00BA7E18">
        <w:rPr>
          <w:rFonts w:ascii="Times New Roman" w:hAnsi="Times New Roman" w:cs="Times New Roman"/>
        </w:rPr>
        <w:t xml:space="preserve">Бобровского муниципального </w:t>
      </w:r>
      <w:r>
        <w:rPr>
          <w:rFonts w:ascii="Times New Roman" w:hAnsi="Times New Roman" w:cs="Times New Roman"/>
        </w:rPr>
        <w:t>района</w:t>
      </w:r>
    </w:p>
    <w:p w:rsidR="00480204" w:rsidRPr="00BA7E18" w:rsidRDefault="00480204" w:rsidP="00480204">
      <w:pPr>
        <w:spacing w:after="0" w:line="240" w:lineRule="auto"/>
        <w:ind w:left="90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 декабря  2016г. № 73</w:t>
      </w:r>
    </w:p>
    <w:p w:rsidR="00480204" w:rsidRDefault="00480204" w:rsidP="0048020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80204" w:rsidRDefault="0048020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204" w:rsidRDefault="0048020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480204" w:rsidRPr="00480204" w:rsidRDefault="00480204" w:rsidP="00DF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204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</w:p>
    <w:p w:rsidR="00480204" w:rsidRDefault="00480204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677B8" w:rsidRDefault="00E6585D" w:rsidP="00480204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Администрация </w:t>
            </w:r>
            <w:r w:rsidR="00480204">
              <w:rPr>
                <w:rFonts w:ascii="Times New Roman" w:hAnsi="Times New Roman" w:cs="Times New Roman"/>
              </w:rPr>
              <w:t>Шестаковского сельского поселения Бобровского муниципального района Воронежской области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677B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677B8" w:rsidRDefault="00FB5168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3640100010000840523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677B8" w:rsidRDefault="00480204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0F5BFE">
              <w:rPr>
                <w:rFonts w:ascii="Times New Roman" w:hAnsi="Times New Roman" w:cs="Times New Roman"/>
              </w:rPr>
              <w:t>Утвержден постановлением администрации Шестаковского сельского поселения Бобровского муниципального района Воронежс</w:t>
            </w:r>
            <w:r>
              <w:rPr>
                <w:rFonts w:ascii="Times New Roman" w:hAnsi="Times New Roman" w:cs="Times New Roman"/>
              </w:rPr>
              <w:t>кой области от 07.06.2016 г № 55</w:t>
            </w:r>
            <w:r w:rsidRPr="000F5B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80204">
              <w:rPr>
                <w:rFonts w:ascii="Times New Roman" w:hAnsi="Times New Roman" w:cs="Times New Roman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190C20" w:rsidRDefault="002F25A2" w:rsidP="00190C20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каза в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тавлении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лучением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ся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 xml:space="preserve">правления, </w:t>
            </w:r>
            <w:r w:rsidRPr="00E677B8">
              <w:rPr>
                <w:rFonts w:ascii="Times New Roman" w:hAnsi="Times New Roman" w:cs="Times New Roman"/>
              </w:rPr>
              <w:lastRenderedPageBreak/>
              <w:t>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тов,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рода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душевой доход), размер дохода </w:t>
            </w:r>
            <w:r w:rsidRPr="00E677B8">
              <w:rPr>
                <w:rFonts w:ascii="Times New Roman" w:hAnsi="Times New Roman" w:cs="Times New Roman"/>
              </w:rPr>
              <w:lastRenderedPageBreak/>
              <w:t>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самоуправления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 граждан малоимущими и представления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ходящегося в собственности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управления в целях признания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имущими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190C20" w:rsidRDefault="008A60E5" w:rsidP="00190C20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иметь поврежд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 на основ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90C20" w:rsidRDefault="008A60E5" w:rsidP="00190C20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экзем</w:t>
            </w: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</w:t>
            </w:r>
            <w:r w:rsidRPr="00E677B8">
              <w:rPr>
                <w:rFonts w:ascii="Times New Roman" w:hAnsi="Times New Roman" w:cs="Times New Roman"/>
                <w:b/>
                <w:i/>
              </w:rPr>
              <w:t>д</w:t>
            </w:r>
            <w:r w:rsidRPr="00E677B8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  <w:r w:rsidR="00E677B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факт 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ствующих дате подачи заявления о признании гражданина и (или) членов его семьи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недвижимого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 xml:space="preserve">тверждающих сведения о категории </w:t>
            </w:r>
            <w:r w:rsidRPr="00E677B8">
              <w:rPr>
                <w:rFonts w:ascii="Times New Roman" w:hAnsi="Times New Roman" w:cs="Times New Roman"/>
              </w:rPr>
              <w:lastRenderedPageBreak/>
              <w:t>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семьи на праве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логооблага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lastRenderedPageBreak/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земельных участков, 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земельных участков размером шестьсот и менее квадратных метров, предоставленных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lastRenderedPageBreak/>
              <w:t>ничества,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моходных машин и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ходных (буксируемых судов) и других водных и 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порядке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паенакоплений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бительских, жилищных 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потребительских, жилищных, жилищно-строительных и иных потребительских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циализированных ко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перативах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</w:t>
            </w:r>
            <w:r w:rsidRPr="00E677B8">
              <w:rPr>
                <w:rFonts w:ascii="Times New Roman" w:hAnsi="Times New Roman" w:cs="Times New Roman"/>
              </w:rPr>
              <w:lastRenderedPageBreak/>
              <w:t>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ных предметов анти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стоимостном выраж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(если гражданин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ходах 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если заявитель, член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не обязан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полученные каждым членом семьи или 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данином в 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нежной и нат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ральной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доходы,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вующим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средний зар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боток, сохраняемый в случаях, предусмотре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трудовым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компенсации,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ваемой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ственным объединением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выходного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лучение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дов и других источников, к которым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нетрудоспособными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тельное ежемесячное </w:t>
            </w:r>
            <w:r w:rsidRPr="00E677B8">
              <w:rPr>
                <w:rFonts w:ascii="Times New Roman" w:hAnsi="Times New Roman" w:cs="Times New Roman"/>
              </w:rPr>
              <w:lastRenderedPageBreak/>
              <w:t>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стипендии,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докторантуре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 в период их нах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ждения в академич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ском отпуске по мед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цинским показаниям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подготовки,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работах, и бе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работным гражданам, особо нуждающимся в социальной защите, в период их участия во временных работах, а также выплаты нес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вершеннолетним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данам ввозрасте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lastRenderedPageBreak/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lastRenderedPageBreak/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ду за ребенком до 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тижения им возраста 1,5 лет и ежемесячные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пенсационные выплаты гражданам, состоящим в трудовых отношениях на условиях трудового договора и находящи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ся в отпуске по уходу за ребенком до достиж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им 3-летнего во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 с супругами в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стностях, где они вын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ждены не работать или не могут трудоустр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иться в связи с отсутс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lastRenderedPageBreak/>
              <w:t>вием возможности тр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доустройства по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альности и были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знаны в установленном порядке безработными, а также в период, когда супруги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вынуждены не 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ботать по состоянию здоровья детей, связа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с условиями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живания по месту вои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ской службы супруга, если по заключению учреждения здрав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охранения их дети до достижения возраста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ботающим женам лиц рядового и начальс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вующего состава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 внутренних дел Российской Федерации и учреждений уголовно-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отсутствует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ежемесячные страховые </w:t>
            </w:r>
            <w:r w:rsidRPr="00E677B8">
              <w:rPr>
                <w:rFonts w:ascii="Times New Roman" w:hAnsi="Times New Roman" w:cs="Times New Roman"/>
              </w:rPr>
              <w:lastRenderedPageBreak/>
              <w:t>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(земельных участков, домов, квартир, дач, 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ражей), транспортных и иных механических средств, средств пер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Российской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вольственного пайка), установленные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при увольнении с 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внутренних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уволившимся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 xml:space="preserve">ского) хозяйства, в том </w:t>
            </w:r>
            <w:r w:rsidRPr="00E677B8">
              <w:rPr>
                <w:rFonts w:ascii="Times New Roman" w:hAnsi="Times New Roman" w:cs="Times New Roman"/>
              </w:rPr>
              <w:lastRenderedPageBreak/>
              <w:t>числе хозяйства без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lastRenderedPageBreak/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стия в управлении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денежные эквиваленты </w:t>
            </w:r>
            <w:r w:rsidRPr="00E677B8">
              <w:rPr>
                <w:rFonts w:ascii="Times New Roman" w:hAnsi="Times New Roman" w:cs="Times New Roman"/>
              </w:rPr>
              <w:lastRenderedPageBreak/>
              <w:t>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при наличии данного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190C20" w:rsidRDefault="00DF72FE" w:rsidP="00190C20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</w:rPr>
        <w:lastRenderedPageBreak/>
        <w:t>РАЗДЕЛ 5. «ДОКУМЕНТЫ И СВЕДЕНИЯ, ПОЛУЧАЕМЫЕ ПОСРЕДСТВОМ МЕЖВЕДОМСТВЕННОГО ИНФОРМАЦИОННОГО ВЗАИМОДЕЙС</w:t>
      </w:r>
      <w:r w:rsidRPr="00E677B8">
        <w:rPr>
          <w:rFonts w:ascii="Times New Roman" w:hAnsi="Times New Roman" w:cs="Times New Roman"/>
        </w:rPr>
        <w:t>Т</w:t>
      </w:r>
      <w:r w:rsidRPr="00E677B8">
        <w:rPr>
          <w:rFonts w:ascii="Times New Roman" w:hAnsi="Times New Roman" w:cs="Times New Roman"/>
        </w:rPr>
        <w:t>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стра прав на недвиж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нина и членов его семьи на имеющиеся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и выписки из 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ного государственн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реестра прав на недвижимое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ство и сделок с ним о правах гражданина и членов его семьи на имевшиеся у них объекты недвижим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имущества за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следний год.</w:t>
            </w:r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стра и картографии по Воронежской </w:t>
            </w:r>
            <w:r w:rsidRPr="00E677B8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677B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90C20" w:rsidRDefault="00DF72FE" w:rsidP="00190C20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  <w:r w:rsidR="00E345B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ментов, 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r w:rsidRPr="00E677B8">
              <w:rPr>
                <w:rFonts w:ascii="Times New Roman" w:hAnsi="Times New Roman" w:cs="Times New Roman"/>
                <w:b/>
              </w:rPr>
              <w:t>ихся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E677B8">
              <w:rPr>
                <w:rFonts w:ascii="Times New Roman" w:hAnsi="Times New Roman" w:cs="Times New Roman"/>
                <w:b/>
              </w:rPr>
              <w:t>ь</w:t>
            </w:r>
            <w:r w:rsidRPr="00E677B8">
              <w:rPr>
                <w:rFonts w:ascii="Times New Roman" w:hAnsi="Times New Roman" w:cs="Times New Roman"/>
                <w:b/>
              </w:rPr>
              <w:t>татом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>признании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lastRenderedPageBreak/>
              <w:t>тавления ему по договору социального найма жил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помещения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пального жилищного фонда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>нии малоимущим в целях постановки на учёт и пр</w:t>
            </w:r>
            <w:r w:rsidR="00E345B1" w:rsidRPr="00E677B8">
              <w:rPr>
                <w:rFonts w:ascii="Times New Roman" w:hAnsi="Times New Roman" w:cs="Times New Roman"/>
              </w:rPr>
              <w:t>е</w:t>
            </w:r>
            <w:r w:rsidR="00E345B1" w:rsidRPr="00E677B8">
              <w:rPr>
                <w:rFonts w:ascii="Times New Roman" w:hAnsi="Times New Roman" w:cs="Times New Roman"/>
              </w:rPr>
              <w:t>доставления ему по дог</w:t>
            </w:r>
            <w:r w:rsidR="00E345B1" w:rsidRPr="00E677B8">
              <w:rPr>
                <w:rFonts w:ascii="Times New Roman" w:hAnsi="Times New Roman" w:cs="Times New Roman"/>
              </w:rPr>
              <w:t>о</w:t>
            </w:r>
            <w:r w:rsidR="00E345B1" w:rsidRPr="00E677B8">
              <w:rPr>
                <w:rFonts w:ascii="Times New Roman" w:hAnsi="Times New Roman" w:cs="Times New Roman"/>
              </w:rPr>
              <w:t>вору социального найма жилого помещения мун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>ципального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lastRenderedPageBreak/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lastRenderedPageBreak/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>знании малоимущим</w:t>
            </w:r>
            <w:r w:rsidR="00F67B22">
              <w:t>и</w:t>
            </w:r>
            <w:r w:rsidR="00F67B22" w:rsidRPr="00E677B8">
              <w:t>в целях постановки на учёт и предоставления ему по договору социального найма жилого помещ</w:t>
            </w:r>
            <w:r w:rsidR="00F67B22" w:rsidRPr="00E677B8">
              <w:t>е</w:t>
            </w:r>
            <w:r w:rsidR="00F67B22" w:rsidRPr="00E677B8">
              <w:t>ния муниципального ж</w:t>
            </w:r>
            <w:r w:rsidR="00F67B22" w:rsidRPr="00E677B8">
              <w:t>и</w:t>
            </w:r>
            <w:r w:rsidR="00F67B22" w:rsidRPr="00E677B8">
              <w:t>лищного фонда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>уведомление об отказе в признании 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A83585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E677B8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  <w:r w:rsidR="00F67B2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5F4151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стоверяющий личность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lastRenderedPageBreak/>
              <w:t>ределенных законодательством должностных лиц; в документах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менты, 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раб.день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 xml:space="preserve">ленного заявления  и прилагаемых к нему 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луги, а также отсутствия в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ставленном пакете необходимых документов, в течение 5 рабочих дней направляет запрос на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выписки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дарственного реестра прав на недвижимое имущество и сделок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23 календарных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Принятие решения о признании заявителя малоимущим в целях постановки на учет и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Принятие решения о признании заявителя малоимущим в целях постановки на учет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среднедушевого дохода 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установленными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чия (отсутствия) оснований для признания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щим в целях постановки на учет </w:t>
            </w:r>
            <w:r w:rsidRPr="00E677B8">
              <w:rPr>
                <w:rFonts w:ascii="Times New Roman" w:hAnsi="Times New Roman" w:cs="Times New Roman"/>
              </w:rPr>
              <w:lastRenderedPageBreak/>
              <w:t>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луги принимает решение о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знании заявителя малоимущим в целях постановки на учет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ему по договору социального найма жилого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ципального жилищного фонда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малоимущим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постановки на учёт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малоимущим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ганом,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тавляющим 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доставление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 и упл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ты иных плат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доставление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728F6" w:rsidP="00E728F6">
      <w:pPr>
        <w:pStyle w:val="ConsPlusNormal"/>
        <w:jc w:val="right"/>
      </w:pPr>
      <w:r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когдавыдан)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</w:t>
      </w:r>
      <w:r w:rsidRPr="00E677B8">
        <w:rPr>
          <w:rFonts w:ascii="Times New Roman" w:eastAsia="Times New Roman" w:hAnsi="Times New Roman" w:cs="Times New Roman"/>
          <w:lang w:eastAsia="ru-RU"/>
        </w:rPr>
        <w:t>е</w:t>
      </w:r>
      <w:r w:rsidRPr="00E677B8">
        <w:rPr>
          <w:rFonts w:ascii="Times New Roman" w:eastAsia="Times New Roman" w:hAnsi="Times New Roman" w:cs="Times New Roman"/>
          <w:lang w:eastAsia="ru-RU"/>
        </w:rPr>
        <w:t>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(приложение  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экзем</w:t>
      </w:r>
      <w:r w:rsidRPr="00E677B8">
        <w:rPr>
          <w:rFonts w:ascii="Courier New" w:eastAsia="Times New Roman" w:hAnsi="Courier New" w:cs="Courier New"/>
          <w:lang w:eastAsia="ru-RU"/>
        </w:rPr>
        <w:t>п</w:t>
      </w:r>
      <w:r w:rsidRPr="00E677B8">
        <w:rPr>
          <w:rFonts w:ascii="Courier New" w:eastAsia="Times New Roman" w:hAnsi="Courier New" w:cs="Courier New"/>
          <w:lang w:eastAsia="ru-RU"/>
        </w:rPr>
        <w:t>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представленных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лоимущим в целях постановки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(должность,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принявшего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решения,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предшествующих дате подачи заявления о признании гр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собс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собственности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имущества: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ществах, гаражей и иных строений,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нее квадратных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произведенных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тации десять и более лет начиная с года выпуска); 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теплоходов,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других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 в сельскохозяйс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венных, производственных, потр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ренные налоговыми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логах и сборах обязан подавать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ца, если заявитель, 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проживающий гражданин в соответствии с законодательством не обязан подавать налоговую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венным объединением за время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полнения государственных или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увольнении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чающимся в учреждениях начал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ного, среднего и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образования, аспира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там и докторантам, обучающимся с отрывом от производства в асп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рантуре и докторантуре при образ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вательных учреждениях высшего профессионального образования и научно- исследовательских учре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дениях, слушателям духовных учебных заведений, а также ко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пенсационные выплаты указанным категориям граждан в период их нахождения в академическом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ждающимся в социальной защите, в период их участия во временных работах, а также выплаты несове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шеннолетним гражданам ввозрасте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пуска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возраста 1,5 лет и 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месячные компенсационные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 гражданам, состоящим в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 отношениях на условиях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вого договора и находящимся в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службу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состоянию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 месту воинской службы су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руга, если по заключению учрежд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неработающим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ловно- исполнительной системы Министерства юстиции Российской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(земельных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зяйства (многолетних насаждений,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уголовно-исполнительной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таможенных органов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деятельностью,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по акциям и другие доходы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получил "_____ "______________________ __________ документы 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количестве _________________________________ экземпляров по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граждан малоимущими.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состоящей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 К,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(ПН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</w:p>
    <w:p w:rsidR="00A704E0" w:rsidRPr="009621FD" w:rsidRDefault="00A704E0" w:rsidP="009621F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шило в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соответствии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 признании граждан малоимущими в целях постановки на учет и предо</w:t>
      </w:r>
      <w:r w:rsidRPr="00E677B8">
        <w:rPr>
          <w:rFonts w:ascii="Courier New" w:eastAsia="Times New Roman" w:hAnsi="Courier New" w:cs="Courier New"/>
          <w:lang w:eastAsia="ru-RU"/>
        </w:rPr>
        <w:t>с</w:t>
      </w:r>
      <w:r w:rsidRPr="00E677B8">
        <w:rPr>
          <w:rFonts w:ascii="Courier New" w:eastAsia="Times New Roman" w:hAnsi="Courier New" w:cs="Courier New"/>
          <w:lang w:eastAsia="ru-RU"/>
        </w:rPr>
        <w:t>тавленияим по договорам социального найма жилых помещений муниципал</w:t>
      </w:r>
      <w:r w:rsidRPr="00E677B8">
        <w:rPr>
          <w:rFonts w:ascii="Courier New" w:eastAsia="Times New Roman" w:hAnsi="Courier New" w:cs="Courier New"/>
          <w:lang w:eastAsia="ru-RU"/>
        </w:rPr>
        <w:t>ь</w:t>
      </w:r>
      <w:r w:rsidRPr="00E677B8">
        <w:rPr>
          <w:rFonts w:ascii="Courier New" w:eastAsia="Times New Roman" w:hAnsi="Courier New" w:cs="Courier New"/>
          <w:lang w:eastAsia="ru-RU"/>
        </w:rPr>
        <w:t>ного  жилищногофонда.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9621F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Глава  ________ сельского поселения</w:t>
      </w:r>
    </w:p>
    <w:p w:rsidR="001140E1" w:rsidRPr="009621FD" w:rsidRDefault="00A704E0" w:rsidP="009621FD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</w:t>
      </w:r>
      <w:r w:rsidR="009621FD">
        <w:rPr>
          <w:rFonts w:ascii="Courier New" w:eastAsia="Times New Roman" w:hAnsi="Courier New" w:cs="Courier New"/>
          <w:lang w:eastAsia="ru-RU"/>
        </w:rPr>
        <w:t>_______________</w:t>
      </w:r>
    </w:p>
    <w:sectPr w:rsidR="001140E1" w:rsidRPr="009621F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2E" w:rsidRDefault="00DC552E" w:rsidP="00D328E5">
      <w:pPr>
        <w:spacing w:after="0" w:line="240" w:lineRule="auto"/>
      </w:pPr>
      <w:r>
        <w:separator/>
      </w:r>
    </w:p>
  </w:endnote>
  <w:endnote w:type="continuationSeparator" w:id="1">
    <w:p w:rsidR="00DC552E" w:rsidRDefault="00DC552E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2E" w:rsidRDefault="00DC552E" w:rsidP="00D328E5">
      <w:pPr>
        <w:spacing w:after="0" w:line="240" w:lineRule="auto"/>
      </w:pPr>
      <w:r>
        <w:separator/>
      </w:r>
    </w:p>
  </w:footnote>
  <w:footnote w:type="continuationSeparator" w:id="1">
    <w:p w:rsidR="00DC552E" w:rsidRDefault="00DC552E" w:rsidP="00D328E5">
      <w:pPr>
        <w:spacing w:after="0" w:line="240" w:lineRule="auto"/>
      </w:pPr>
      <w:r>
        <w:continuationSeparator/>
      </w:r>
    </w:p>
  </w:footnote>
  <w:footnote w:id="2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E345B1" w:rsidRPr="005257FF" w:rsidRDefault="00E345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E345B1" w:rsidRDefault="00E345B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E345B1" w:rsidRPr="00E345B1" w:rsidRDefault="00E345B1">
      <w:pPr>
        <w:pStyle w:val="ad"/>
      </w:pPr>
      <w:r w:rsidRPr="00E345B1">
        <w:rPr>
          <w:rStyle w:val="af"/>
        </w:rPr>
        <w:footnoteRef/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 w:rsidR="00F67B22">
        <w:rPr>
          <w:rFonts w:ascii="Times New Roman" w:hAnsi="Times New Roman" w:cs="Times New Roman"/>
        </w:rPr>
        <w:t>органом, предоста</w:t>
      </w:r>
      <w:r w:rsidR="00F67B22">
        <w:rPr>
          <w:rFonts w:ascii="Times New Roman" w:hAnsi="Times New Roman" w:cs="Times New Roman"/>
        </w:rPr>
        <w:t>в</w:t>
      </w:r>
      <w:r w:rsidR="00F67B22">
        <w:rPr>
          <w:rFonts w:ascii="Times New Roman" w:hAnsi="Times New Roman" w:cs="Times New Roman"/>
        </w:rPr>
        <w:t>ляющим услугу</w:t>
      </w:r>
    </w:p>
  </w:footnote>
  <w:footnote w:id="9">
    <w:p w:rsidR="00E345B1" w:rsidRPr="00F67B22" w:rsidRDefault="00E345B1">
      <w:pPr>
        <w:pStyle w:val="ad"/>
      </w:pPr>
      <w:r w:rsidRPr="00F67B22">
        <w:rPr>
          <w:rStyle w:val="af"/>
        </w:rPr>
        <w:footnoteRef/>
      </w:r>
      <w:r w:rsidRPr="00F67B2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67B22" w:rsidRPr="00F67B2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243A5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4C0C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C20"/>
    <w:rsid w:val="00190D59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A41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071A4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0204"/>
    <w:rsid w:val="004850E1"/>
    <w:rsid w:val="00491C64"/>
    <w:rsid w:val="004930E7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457BD"/>
    <w:rsid w:val="009477FB"/>
    <w:rsid w:val="009621FD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0F67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12433"/>
    <w:rsid w:val="00C351CA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A7897"/>
    <w:rsid w:val="00DC1E0F"/>
    <w:rsid w:val="00DC4552"/>
    <w:rsid w:val="00DC552E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84DA5"/>
    <w:rsid w:val="00FA5CC4"/>
    <w:rsid w:val="00FB47D5"/>
    <w:rsid w:val="00FB5168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1717-E0CD-4A33-A039-A23063F1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10172</Words>
  <Characters>57983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Пользователь</cp:lastModifiedBy>
  <cp:revision>92</cp:revision>
  <dcterms:created xsi:type="dcterms:W3CDTF">2015-09-01T14:06:00Z</dcterms:created>
  <dcterms:modified xsi:type="dcterms:W3CDTF">2016-12-15T06:01:00Z</dcterms:modified>
</cp:coreProperties>
</file>