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1D" w:rsidRDefault="007A701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701D" w:rsidRDefault="007A701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701D" w:rsidRPr="00BA7E18" w:rsidRDefault="007A701D" w:rsidP="007A701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5</w:t>
      </w:r>
    </w:p>
    <w:p w:rsidR="007A701D" w:rsidRDefault="007A701D" w:rsidP="007A701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7A701D" w:rsidRDefault="007A701D" w:rsidP="007A701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7A701D" w:rsidRDefault="007A701D" w:rsidP="007A701D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7A701D" w:rsidRPr="00BA7E18" w:rsidRDefault="007A701D" w:rsidP="007A701D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7A701D" w:rsidRDefault="007A701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701D" w:rsidRDefault="007A701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A701D" w:rsidRDefault="007A701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11CF5" w:rsidRDefault="00083A57" w:rsidP="007A7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7A70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A701D" w:rsidRPr="007A701D" w:rsidRDefault="007A701D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01D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701D" w:rsidRDefault="007A701D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7A701D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r w:rsidR="007A701D">
              <w:rPr>
                <w:rFonts w:ascii="Times New Roman" w:hAnsi="Times New Roman" w:cs="Times New Roman"/>
              </w:rPr>
              <w:t>Шестаковского сельского поселения Бобровского муниципального района Воронежской области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11CF5" w:rsidRDefault="00A3558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3640100010000839055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7A701D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Утвержден постановлением администрации Шестаковского сельского поселения Бобро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ского муниципального района Воронежской области от 07.06.2016 г № 52 «</w:t>
            </w:r>
            <w:r w:rsidRPr="007A701D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</w:t>
            </w:r>
            <w:r w:rsidRPr="007A70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01D">
              <w:rPr>
                <w:rFonts w:ascii="Times New Roman" w:hAnsi="Times New Roman" w:cs="Times New Roman"/>
                <w:sz w:val="24"/>
                <w:szCs w:val="24"/>
              </w:rPr>
              <w:t>мельных участков</w:t>
            </w:r>
            <w:r>
              <w:rPr>
                <w:rFonts w:ascii="Times New Roman" w:hAnsi="Times New Roman"/>
              </w:rPr>
              <w:t xml:space="preserve">» 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lastRenderedPageBreak/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848" w:rsidRDefault="00E16848" w:rsidP="00311CF5">
      <w:pPr>
        <w:spacing w:after="0" w:line="240" w:lineRule="auto"/>
      </w:pPr>
      <w:r>
        <w:separator/>
      </w:r>
    </w:p>
  </w:endnote>
  <w:endnote w:type="continuationSeparator" w:id="1">
    <w:p w:rsidR="00E16848" w:rsidRDefault="00E16848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848" w:rsidRDefault="00E16848" w:rsidP="00311CF5">
      <w:pPr>
        <w:spacing w:after="0" w:line="240" w:lineRule="auto"/>
      </w:pPr>
      <w:r>
        <w:separator/>
      </w:r>
    </w:p>
  </w:footnote>
  <w:footnote w:type="continuationSeparator" w:id="1">
    <w:p w:rsidR="00E16848" w:rsidRDefault="00E16848" w:rsidP="00311CF5">
      <w:pPr>
        <w:spacing w:after="0" w:line="240" w:lineRule="auto"/>
      </w:pPr>
      <w:r>
        <w:continuationSeparator/>
      </w:r>
    </w:p>
  </w:footnote>
  <w:footnote w:id="2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94616"/>
    <w:rsid w:val="003A1E4E"/>
    <w:rsid w:val="003A32DA"/>
    <w:rsid w:val="003C42E6"/>
    <w:rsid w:val="003C5387"/>
    <w:rsid w:val="003C7F1F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A701D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74EB9"/>
    <w:rsid w:val="009A473A"/>
    <w:rsid w:val="009F148E"/>
    <w:rsid w:val="00A019A3"/>
    <w:rsid w:val="00A0710F"/>
    <w:rsid w:val="00A17B13"/>
    <w:rsid w:val="00A20703"/>
    <w:rsid w:val="00A35580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16848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58</cp:revision>
  <dcterms:created xsi:type="dcterms:W3CDTF">2015-09-01T14:06:00Z</dcterms:created>
  <dcterms:modified xsi:type="dcterms:W3CDTF">2016-12-15T05:59:00Z</dcterms:modified>
</cp:coreProperties>
</file>