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9A" w:rsidRDefault="00BE249A" w:rsidP="00BE2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ШЕСТАКОВСКОГО СЕЛЬСКОГО  ПОСЕЛЕНИЯ БОБРОВСКОГО МУНИЦИПАЛЬНОГО РАЙОНА </w:t>
      </w:r>
    </w:p>
    <w:p w:rsidR="00BE249A" w:rsidRDefault="00BE249A" w:rsidP="00BE249A">
      <w:pPr>
        <w:pStyle w:val="a3"/>
      </w:pPr>
      <w:r>
        <w:t>ВОРОНЕЖСКОЙ ОБЛАСТИ</w:t>
      </w:r>
    </w:p>
    <w:p w:rsidR="00BE249A" w:rsidRDefault="00BE249A" w:rsidP="00BE24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249A" w:rsidRDefault="00BE249A" w:rsidP="00BE249A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249A" w:rsidRDefault="00BE249A" w:rsidP="00BE2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249A" w:rsidRDefault="00EC038C" w:rsidP="00BE249A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11 февраля </w:t>
      </w:r>
      <w:smartTag w:uri="urn:schemas-microsoft-com:office:smarttags" w:element="metricconverter">
        <w:smartTagPr>
          <w:attr w:name="ProductID" w:val="2020 г"/>
        </w:smartTagPr>
        <w:r w:rsidR="00BE249A">
          <w:rPr>
            <w:rFonts w:ascii="Times New Roman" w:hAnsi="Times New Roman" w:cs="Times New Roman"/>
            <w:sz w:val="28"/>
            <w:szCs w:val="28"/>
            <w:u w:val="single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  <w:u w:val="single"/>
        </w:rPr>
        <w:t>.  № 9</w:t>
      </w:r>
    </w:p>
    <w:p w:rsidR="00BE249A" w:rsidRDefault="00BE249A" w:rsidP="00BE24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с. Шестаково</w:t>
      </w:r>
    </w:p>
    <w:p w:rsidR="00BE249A" w:rsidRDefault="00BE249A" w:rsidP="00BE249A">
      <w:pPr>
        <w:tabs>
          <w:tab w:val="left" w:pos="4962"/>
        </w:tabs>
        <w:ind w:right="4678"/>
        <w:rPr>
          <w:rFonts w:ascii="Times New Roman" w:hAnsi="Times New Roman" w:cs="Times New Roman"/>
          <w:b/>
          <w:sz w:val="28"/>
          <w:szCs w:val="28"/>
        </w:rPr>
      </w:pPr>
    </w:p>
    <w:p w:rsidR="00BE249A" w:rsidRDefault="00BE249A" w:rsidP="00BE2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</w:t>
      </w:r>
    </w:p>
    <w:p w:rsidR="00BE249A" w:rsidRDefault="00BE249A" w:rsidP="00BE2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погребению   на  территории</w:t>
      </w:r>
    </w:p>
    <w:p w:rsidR="00BE249A" w:rsidRDefault="00BE249A" w:rsidP="00BE2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Шестаковского  сельского поселения </w:t>
      </w:r>
    </w:p>
    <w:p w:rsidR="00BE249A" w:rsidRDefault="00BE249A" w:rsidP="00BE2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BE249A" w:rsidRDefault="00BE249A" w:rsidP="00BE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BE249A" w:rsidRDefault="00BE249A" w:rsidP="00BE249A">
      <w:pPr>
        <w:rPr>
          <w:rFonts w:ascii="Times New Roman" w:hAnsi="Times New Roman" w:cs="Times New Roman"/>
          <w:sz w:val="28"/>
          <w:szCs w:val="28"/>
        </w:rPr>
      </w:pP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Российской Федерации от 12.01.1996 № 8-ФЗ «О погребении и похоронном деле», постановлением Правительства РФ от  29.01.2020  № 61 «Об утверждении  коэффициента индексации выплат, пособий и компенсаций в 2020 году», Уставом Шестаковского сельского  поселения Бобровского  муниципального района Воронежской области, администрация  Шестаковского  сельского 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с т а н о в л я е т:</w:t>
      </w:r>
    </w:p>
    <w:p w:rsidR="00BE249A" w:rsidRDefault="00BE249A" w:rsidP="00BE249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на территории Шестаковского  сельского  поселения Бобровского муниципального района Воронежской области согласно приложению.</w:t>
      </w:r>
    </w:p>
    <w:p w:rsidR="00BE249A" w:rsidRDefault="00BE249A" w:rsidP="00BE249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 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E249A" w:rsidRDefault="00BE249A" w:rsidP="00BE249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распространяется на правоотношения, возникшие с 1 февраля 2020 года.</w:t>
      </w:r>
    </w:p>
    <w:p w:rsidR="00BE249A" w:rsidRDefault="00BE249A" w:rsidP="00BE249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4. Постановление администрации  Шестаковского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от 29.01.2019 г. № 5 «Об утверждении стоимости гарантированного перечня услуг по погребению в 2019 году» -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признать утратившим силу.</w:t>
      </w:r>
    </w:p>
    <w:p w:rsidR="00BE249A" w:rsidRDefault="00BE249A" w:rsidP="00BE249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5. Обнародовать настоящее постановление в соответствии с Уставом Шестаковского  сельского поселения Бобровского муниципального района Воронежской области.</w:t>
      </w:r>
    </w:p>
    <w:p w:rsidR="00BE249A" w:rsidRDefault="00BE249A" w:rsidP="00BE249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Контроль над исполнением настоящего постановления оставляю за собой.</w:t>
      </w:r>
    </w:p>
    <w:p w:rsidR="00BE249A" w:rsidRDefault="00BE249A" w:rsidP="00BE24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49A" w:rsidRDefault="00BE249A" w:rsidP="00BE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Шестаковского сельского поселения </w:t>
      </w:r>
    </w:p>
    <w:p w:rsidR="00BE249A" w:rsidRDefault="00BE249A" w:rsidP="00BE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BE249A" w:rsidRDefault="00BE249A" w:rsidP="00BE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Н.В. Кривых</w:t>
      </w: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rPr>
          <w:rFonts w:ascii="Times New Roman" w:hAnsi="Times New Roman" w:cs="Times New Roman"/>
        </w:rPr>
      </w:pPr>
    </w:p>
    <w:p w:rsidR="00BE249A" w:rsidRDefault="00BE249A" w:rsidP="00BE249A">
      <w:pPr>
        <w:rPr>
          <w:rFonts w:ascii="Times New Roman" w:hAnsi="Times New Roman" w:cs="Times New Roman"/>
        </w:rPr>
      </w:pPr>
    </w:p>
    <w:p w:rsidR="00BE249A" w:rsidRDefault="00BE249A" w:rsidP="00BE249A">
      <w:pPr>
        <w:jc w:val="center"/>
        <w:rPr>
          <w:rFonts w:ascii="Times New Roman" w:hAnsi="Times New Roman" w:cs="Times New Roman"/>
        </w:rPr>
      </w:pPr>
    </w:p>
    <w:p w:rsidR="00BE249A" w:rsidRDefault="00BE249A" w:rsidP="00BE249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249A" w:rsidRDefault="00BE249A" w:rsidP="00BE249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249A" w:rsidRDefault="00BE249A" w:rsidP="00BE249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 поселения</w:t>
      </w:r>
    </w:p>
    <w:p w:rsidR="00BE249A" w:rsidRDefault="00BE249A" w:rsidP="00BE249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BE249A" w:rsidRDefault="00BE249A" w:rsidP="00BE249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249A" w:rsidRDefault="00EC038C" w:rsidP="00BE249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11.02.2020 г № 9</w:t>
      </w:r>
      <w:bookmarkStart w:id="0" w:name="_GoBack"/>
      <w:bookmarkEnd w:id="0"/>
    </w:p>
    <w:p w:rsidR="00BE249A" w:rsidRDefault="00BE249A" w:rsidP="00BE24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49A" w:rsidRDefault="00BE249A" w:rsidP="00BE24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BE249A" w:rsidRDefault="00BE249A" w:rsidP="00BE24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 по погребению на территории Шестаковского сельского поселения Бобровского муниципального района Воронежской области</w:t>
      </w:r>
    </w:p>
    <w:p w:rsidR="00BE249A" w:rsidRDefault="00BE249A" w:rsidP="00BE24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71"/>
        <w:gridCol w:w="2926"/>
      </w:tblGrid>
      <w:tr w:rsidR="00BE249A" w:rsidTr="00BE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E249A" w:rsidRDefault="00BE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BE249A" w:rsidTr="00BE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BE249A" w:rsidTr="00BE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2884,81</w:t>
            </w:r>
          </w:p>
        </w:tc>
      </w:tr>
      <w:tr w:rsidR="00BE249A" w:rsidTr="00BE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1255,60</w:t>
            </w:r>
          </w:p>
        </w:tc>
      </w:tr>
      <w:tr w:rsidR="00BE249A" w:rsidTr="00BE249A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1984,45</w:t>
            </w:r>
          </w:p>
        </w:tc>
      </w:tr>
      <w:tr w:rsidR="00BE249A" w:rsidTr="00BE249A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6124,86</w:t>
            </w:r>
          </w:p>
        </w:tc>
      </w:tr>
    </w:tbl>
    <w:p w:rsidR="00BE249A" w:rsidRDefault="00BE249A" w:rsidP="00BE249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49A" w:rsidRDefault="00BE249A" w:rsidP="00BE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E249A" w:rsidRDefault="00BE249A" w:rsidP="00BE249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E249A" w:rsidRDefault="00BE249A" w:rsidP="00BE249A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департамента </w:t>
      </w:r>
    </w:p>
    <w:p w:rsidR="00BE249A" w:rsidRDefault="00BE249A" w:rsidP="00BE249A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социальной защиты</w:t>
      </w:r>
    </w:p>
    <w:p w:rsidR="00BE249A" w:rsidRDefault="00BE249A" w:rsidP="00BE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________________   </w:t>
      </w:r>
      <w:r>
        <w:rPr>
          <w:rFonts w:ascii="Times New Roman" w:hAnsi="Times New Roman" w:cs="Times New Roman"/>
          <w:sz w:val="28"/>
          <w:szCs w:val="28"/>
        </w:rPr>
        <w:t>О.В. Сергеева</w:t>
      </w:r>
    </w:p>
    <w:p w:rsidR="00BE249A" w:rsidRDefault="00BE249A" w:rsidP="00BE249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E249A" w:rsidRDefault="00BE249A" w:rsidP="00BE249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 филиала № 8</w:t>
      </w:r>
    </w:p>
    <w:p w:rsidR="00BE249A" w:rsidRDefault="00BE249A" w:rsidP="00BE249A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ГУ Воронежское региональное </w:t>
      </w:r>
    </w:p>
    <w:p w:rsidR="00BE249A" w:rsidRDefault="00BE249A" w:rsidP="00BE249A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отделение Фонда социального</w:t>
      </w:r>
    </w:p>
    <w:p w:rsidR="00BE249A" w:rsidRDefault="00BE249A" w:rsidP="00BE249A">
      <w:pPr>
        <w:tabs>
          <w:tab w:val="left" w:pos="4253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страхования РФ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Л.В.Рудакова</w:t>
      </w:r>
      <w:proofErr w:type="spellEnd"/>
    </w:p>
    <w:p w:rsidR="00BE249A" w:rsidRDefault="00BE249A" w:rsidP="00BE249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E249A" w:rsidRDefault="00BE249A" w:rsidP="00BE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ГУ Управление </w:t>
      </w:r>
    </w:p>
    <w:p w:rsidR="00BE249A" w:rsidRDefault="00BE249A" w:rsidP="00BE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Пенсионного фонда РФ </w:t>
      </w:r>
    </w:p>
    <w:p w:rsidR="00BE249A" w:rsidRDefault="00BE249A" w:rsidP="00BE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Бобровском районе</w:t>
      </w:r>
    </w:p>
    <w:p w:rsidR="00BE249A" w:rsidRDefault="00BE249A" w:rsidP="00BE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BE249A" w:rsidRDefault="00BE249A" w:rsidP="00BE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(межрайонное)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В.В.Тикунова</w:t>
      </w:r>
      <w:proofErr w:type="spellEnd"/>
    </w:p>
    <w:p w:rsidR="00BE249A" w:rsidRDefault="00BE249A" w:rsidP="00BE24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49A" w:rsidRDefault="00BE249A" w:rsidP="00BE24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E249A" w:rsidRDefault="00BE249A" w:rsidP="00BE249A">
      <w:pPr>
        <w:pStyle w:val="20"/>
        <w:shd w:val="clear" w:color="auto" w:fill="auto"/>
        <w:spacing w:line="322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BE249A" w:rsidRDefault="00BE249A" w:rsidP="00BE249A">
      <w:pPr>
        <w:pStyle w:val="20"/>
        <w:shd w:val="clear" w:color="auto" w:fill="auto"/>
        <w:spacing w:line="322" w:lineRule="exact"/>
        <w:ind w:firstLine="360"/>
        <w:rPr>
          <w:sz w:val="28"/>
          <w:szCs w:val="28"/>
        </w:rPr>
      </w:pPr>
    </w:p>
    <w:p w:rsidR="00BE249A" w:rsidRPr="00BE249A" w:rsidRDefault="00BE249A" w:rsidP="00BE249A">
      <w:pPr>
        <w:pStyle w:val="20"/>
        <w:shd w:val="clear" w:color="auto" w:fill="auto"/>
        <w:spacing w:line="322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BE249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E249A" w:rsidRPr="00BE249A" w:rsidRDefault="00BE249A" w:rsidP="00BE249A">
      <w:pPr>
        <w:pStyle w:val="20"/>
        <w:shd w:val="clear" w:color="auto" w:fill="auto"/>
        <w:spacing w:line="322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BE249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Шестаковского сельского поселения Бобровского муниципального района Воронежской области </w:t>
      </w:r>
    </w:p>
    <w:p w:rsidR="00BE249A" w:rsidRPr="00BE249A" w:rsidRDefault="00BE249A" w:rsidP="00BE249A">
      <w:pPr>
        <w:pStyle w:val="20"/>
        <w:spacing w:line="322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BE249A">
        <w:rPr>
          <w:rFonts w:ascii="Times New Roman" w:hAnsi="Times New Roman" w:cs="Times New Roman"/>
          <w:sz w:val="28"/>
          <w:szCs w:val="28"/>
        </w:rPr>
        <w:t>«</w:t>
      </w:r>
      <w:r w:rsidRPr="00BE249A">
        <w:rPr>
          <w:rFonts w:ascii="Times New Roman" w:hAnsi="Times New Roman" w:cs="Times New Roman"/>
        </w:rPr>
        <w:t xml:space="preserve"> </w:t>
      </w:r>
      <w:r w:rsidRPr="00BE249A">
        <w:rPr>
          <w:rFonts w:ascii="Times New Roman" w:hAnsi="Times New Roman" w:cs="Times New Roman"/>
          <w:sz w:val="28"/>
          <w:szCs w:val="28"/>
        </w:rPr>
        <w:t>Об утверждении стоимости гарантированного перечня услуг по погребению на территории Шестаковского сельского поселения Бобровского муниципального района Воронежской области в 2020 году »</w:t>
      </w:r>
    </w:p>
    <w:p w:rsidR="00BE249A" w:rsidRDefault="00BE249A" w:rsidP="00BE249A">
      <w:pPr>
        <w:pStyle w:val="20"/>
        <w:shd w:val="clear" w:color="auto" w:fill="auto"/>
        <w:spacing w:line="322" w:lineRule="exact"/>
        <w:ind w:firstLine="360"/>
        <w:rPr>
          <w:sz w:val="28"/>
          <w:szCs w:val="28"/>
        </w:rPr>
      </w:pP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оформление документов, необходимых для погребения;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перевозка тела (останков) умершего на кладбище (в крематорий);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погребение (кремация с последующей выдачей урны с прахом).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BE249A" w:rsidRDefault="00BE249A" w:rsidP="00BE24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постановлением Правительства РФ  от 29.01.2020  № 61 «Об утверждении  коэффициента индексации выплат, пособий и компенсаций  в 2020 году»  с 01.02.2020 года коэффициент индексации равен 1,030.</w:t>
      </w:r>
    </w:p>
    <w:p w:rsidR="00BE249A" w:rsidRDefault="00BE249A" w:rsidP="00BE24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01.02.2020 года стоимость услуг, предоставляемых согласно гарантированному перечню услуг по погребению, составит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6124 руб. 86 коп.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BE249A" w:rsidRDefault="00BE249A" w:rsidP="00BE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BE249A" w:rsidRDefault="00BE249A" w:rsidP="00BE24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49A" w:rsidRDefault="00BE249A" w:rsidP="00BE249A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BE249A" w:rsidTr="00BE249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Предоставление и доставка гроба и других предметов, необходимых для погребения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BE249A" w:rsidTr="00BE249A">
        <w:trPr>
          <w:cantSplit/>
          <w:trHeight w:val="67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затрат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(руб.)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 год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(руб.)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год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572,10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589,26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1170,06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1205,20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834,40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859,40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335,66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345,80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744,60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766,90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472,00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486,10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125,30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129,10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147,30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151,70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314,03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323,45</w:t>
            </w:r>
          </w:p>
        </w:tc>
      </w:tr>
      <w:tr w:rsidR="00BE249A" w:rsidTr="00BE249A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2800,79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2884,81</w:t>
            </w:r>
          </w:p>
        </w:tc>
      </w:tr>
    </w:tbl>
    <w:p w:rsidR="00BE249A" w:rsidRDefault="00BE249A" w:rsidP="00BE24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E249A" w:rsidRDefault="00BE249A" w:rsidP="00BE24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BE249A" w:rsidTr="00BE249A">
        <w:trPr>
          <w:cantSplit/>
          <w:trHeight w:val="6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Перевозка тела (останков) умершего на кладбище (в крематорий)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BE249A" w:rsidTr="00BE249A">
        <w:trPr>
          <w:cantSplit/>
          <w:trHeight w:val="76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(руб.)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 год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(руб.)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b/>
                <w:i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802,40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826,47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354,90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365,55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61,73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63,58</w:t>
            </w:r>
          </w:p>
        </w:tc>
      </w:tr>
      <w:tr w:rsidR="00BE249A" w:rsidTr="00BE249A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1219,03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1255,60</w:t>
            </w:r>
          </w:p>
        </w:tc>
      </w:tr>
    </w:tbl>
    <w:p w:rsidR="00BE249A" w:rsidRDefault="00BE249A" w:rsidP="00BE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49A" w:rsidRDefault="00BE249A" w:rsidP="00BE24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BE249A" w:rsidTr="00BE249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Погребение (кремация с последующей выдачей урны с прахом)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BE249A" w:rsidTr="00BE249A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(руб.)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 год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(руб.)</w:t>
            </w:r>
          </w:p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1174,15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1209,40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941,35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969,60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Поднос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232,80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239,80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auto"/>
              </w:rPr>
              <w:t>Изготовление и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688,30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708,95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i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562,00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578,85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126,30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130,10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55,60</w:t>
            </w:r>
          </w:p>
        </w:tc>
      </w:tr>
      <w:tr w:rsidR="00BE249A" w:rsidTr="00BE249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33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10,20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10,50</w:t>
            </w:r>
          </w:p>
        </w:tc>
      </w:tr>
      <w:tr w:rsidR="00BE249A" w:rsidTr="00BE249A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1926,65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9A" w:rsidRDefault="00BE249A">
            <w:pPr>
              <w:widowControl/>
              <w:ind w:firstLine="8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1984,45</w:t>
            </w:r>
          </w:p>
        </w:tc>
      </w:tr>
    </w:tbl>
    <w:p w:rsidR="00BE249A" w:rsidRDefault="00BE249A" w:rsidP="00BE249A"/>
    <w:p w:rsidR="003A2930" w:rsidRDefault="003A2930"/>
    <w:sectPr w:rsidR="003A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9A"/>
    <w:rsid w:val="00137E19"/>
    <w:rsid w:val="003A2930"/>
    <w:rsid w:val="00BE249A"/>
    <w:rsid w:val="00C6780B"/>
    <w:rsid w:val="00E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249A"/>
    <w:pPr>
      <w:keepNext/>
      <w:widowControl/>
      <w:jc w:val="center"/>
      <w:outlineLvl w:val="2"/>
    </w:pPr>
    <w:rPr>
      <w:rFonts w:ascii="Times New Roman" w:eastAsia="Calibri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249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BE249A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styleId="a4">
    <w:name w:val="Title"/>
    <w:basedOn w:val="a"/>
    <w:link w:val="a5"/>
    <w:qFormat/>
    <w:rsid w:val="00BE249A"/>
    <w:pPr>
      <w:widowControl/>
      <w:jc w:val="center"/>
    </w:pPr>
    <w:rPr>
      <w:rFonts w:ascii="Times New Roman" w:eastAsia="Courier New" w:hAnsi="Times New Roman" w:cs="Times New Roman"/>
      <w:color w:val="auto"/>
      <w:szCs w:val="20"/>
    </w:rPr>
  </w:style>
  <w:style w:type="character" w:customStyle="1" w:styleId="a5">
    <w:name w:val="Название Знак"/>
    <w:basedOn w:val="a0"/>
    <w:link w:val="a4"/>
    <w:rsid w:val="00BE249A"/>
    <w:rPr>
      <w:rFonts w:ascii="Times New Roman" w:eastAsia="Courier New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BE249A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49A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paragraph" w:customStyle="1" w:styleId="ConsPlusNormal">
    <w:name w:val="ConsPlusNormal"/>
    <w:rsid w:val="00BE2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ourier New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249A"/>
    <w:pPr>
      <w:keepNext/>
      <w:widowControl/>
      <w:jc w:val="center"/>
      <w:outlineLvl w:val="2"/>
    </w:pPr>
    <w:rPr>
      <w:rFonts w:ascii="Times New Roman" w:eastAsia="Calibri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249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BE249A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styleId="a4">
    <w:name w:val="Title"/>
    <w:basedOn w:val="a"/>
    <w:link w:val="a5"/>
    <w:qFormat/>
    <w:rsid w:val="00BE249A"/>
    <w:pPr>
      <w:widowControl/>
      <w:jc w:val="center"/>
    </w:pPr>
    <w:rPr>
      <w:rFonts w:ascii="Times New Roman" w:eastAsia="Courier New" w:hAnsi="Times New Roman" w:cs="Times New Roman"/>
      <w:color w:val="auto"/>
      <w:szCs w:val="20"/>
    </w:rPr>
  </w:style>
  <w:style w:type="character" w:customStyle="1" w:styleId="a5">
    <w:name w:val="Название Знак"/>
    <w:basedOn w:val="a0"/>
    <w:link w:val="a4"/>
    <w:rsid w:val="00BE249A"/>
    <w:rPr>
      <w:rFonts w:ascii="Times New Roman" w:eastAsia="Courier New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BE249A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49A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paragraph" w:customStyle="1" w:styleId="ConsPlusNormal">
    <w:name w:val="ConsPlusNormal"/>
    <w:rsid w:val="00BE2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ourier New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2020-02-18T10:37:00Z</dcterms:created>
  <dcterms:modified xsi:type="dcterms:W3CDTF">2020-02-19T08:25:00Z</dcterms:modified>
</cp:coreProperties>
</file>