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BD" w:rsidRPr="003727BD" w:rsidRDefault="003727BD" w:rsidP="003727BD">
      <w:pPr>
        <w:shd w:val="clear" w:color="auto" w:fill="FFFFFF"/>
        <w:ind w:firstLine="709"/>
        <w:jc w:val="center"/>
        <w:outlineLvl w:val="1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Pr="003727BD">
        <w:rPr>
          <w:rFonts w:eastAsia="Times New Roman" w:cs="Times New Roman"/>
          <w:color w:val="000000"/>
          <w:sz w:val="24"/>
          <w:szCs w:val="24"/>
          <w:lang w:eastAsia="en-US"/>
        </w:rPr>
        <w:t>Шестаковского</w:t>
      </w:r>
      <w:r w:rsidRPr="003727BD">
        <w:rPr>
          <w:rFonts w:eastAsia="Times New Roman" w:cs="Times New Roman"/>
          <w:color w:val="010101"/>
          <w:sz w:val="24"/>
          <w:szCs w:val="24"/>
        </w:rPr>
        <w:t xml:space="preserve"> сельского поселения Бобровского муниципального района Воронежской области </w:t>
      </w:r>
    </w:p>
    <w:p w:rsidR="003727BD" w:rsidRPr="003727BD" w:rsidRDefault="003727BD" w:rsidP="003727BD">
      <w:pPr>
        <w:shd w:val="clear" w:color="auto" w:fill="FFFFFF"/>
        <w:ind w:firstLine="709"/>
        <w:jc w:val="center"/>
        <w:outlineLvl w:val="1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 xml:space="preserve">на 2026 год </w:t>
      </w:r>
    </w:p>
    <w:p w:rsidR="003727BD" w:rsidRPr="003727BD" w:rsidRDefault="003727BD" w:rsidP="003727BD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bCs/>
          <w:color w:val="010101"/>
          <w:sz w:val="24"/>
          <w:szCs w:val="24"/>
        </w:rPr>
        <w:t xml:space="preserve">Раздел 1. Общие положения </w:t>
      </w:r>
      <w:bookmarkStart w:id="0" w:name="_GoBack"/>
      <w:bookmarkEnd w:id="0"/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на территории </w:t>
      </w:r>
      <w:r w:rsidRPr="003727BD">
        <w:rPr>
          <w:rFonts w:eastAsia="Times New Roman" w:cs="Times New Roman"/>
          <w:color w:val="000000"/>
          <w:sz w:val="24"/>
          <w:szCs w:val="24"/>
          <w:lang w:eastAsia="en-US"/>
        </w:rPr>
        <w:t>Шестаковского</w:t>
      </w:r>
      <w:r w:rsidRPr="003727BD">
        <w:rPr>
          <w:rFonts w:eastAsia="Times New Roman" w:cs="Times New Roman"/>
          <w:color w:val="010101"/>
          <w:sz w:val="24"/>
          <w:szCs w:val="24"/>
        </w:rPr>
        <w:t xml:space="preserve"> сельского поселения Бобровского муниципального района Воронежской области. </w:t>
      </w:r>
    </w:p>
    <w:p w:rsidR="003727BD" w:rsidRPr="003727BD" w:rsidRDefault="003727BD" w:rsidP="003727BD">
      <w:pPr>
        <w:shd w:val="clear" w:color="auto" w:fill="FFFFFF"/>
        <w:ind w:firstLine="709"/>
        <w:jc w:val="center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bCs/>
          <w:color w:val="010101"/>
          <w:sz w:val="24"/>
          <w:szCs w:val="24"/>
        </w:rPr>
        <w:t xml:space="preserve">Раздел 2. Аналитическая часть Программы 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2.1. Полномочия по виду муниципального контроля.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 xml:space="preserve">Муниципальный земельный контроль на территории </w:t>
      </w:r>
      <w:r w:rsidRPr="003727BD">
        <w:rPr>
          <w:rFonts w:eastAsia="Times New Roman" w:cs="Times New Roman"/>
          <w:color w:val="000000"/>
          <w:sz w:val="24"/>
          <w:szCs w:val="24"/>
          <w:lang w:eastAsia="en-US"/>
        </w:rPr>
        <w:t>Шестаковского</w:t>
      </w:r>
      <w:r w:rsidRPr="003727BD">
        <w:rPr>
          <w:rFonts w:eastAsia="Times New Roman" w:cs="Times New Roman"/>
          <w:color w:val="010101"/>
          <w:sz w:val="24"/>
          <w:szCs w:val="24"/>
        </w:rPr>
        <w:t xml:space="preserve"> сельского поселения осуществляется должностными лицами администрации </w:t>
      </w:r>
      <w:r w:rsidRPr="003727BD">
        <w:rPr>
          <w:rFonts w:eastAsia="Times New Roman" w:cs="Times New Roman"/>
          <w:color w:val="000000"/>
          <w:sz w:val="24"/>
          <w:szCs w:val="24"/>
          <w:lang w:eastAsia="en-US"/>
        </w:rPr>
        <w:t>Шестаковского</w:t>
      </w:r>
      <w:r w:rsidRPr="003727BD">
        <w:rPr>
          <w:rFonts w:eastAsia="Times New Roman" w:cs="Times New Roman"/>
          <w:color w:val="010101"/>
          <w:sz w:val="24"/>
          <w:szCs w:val="24"/>
        </w:rPr>
        <w:t xml:space="preserve"> сельского поселения (далее – Должностные лица, Должностное лицо).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2.2. Обзор по виду муниципального контроля.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proofErr w:type="gramStart"/>
      <w:r w:rsidRPr="003727BD">
        <w:rPr>
          <w:rFonts w:eastAsia="Times New Roman" w:cs="Times New Roman"/>
          <w:color w:val="010101"/>
          <w:sz w:val="24"/>
          <w:szCs w:val="24"/>
        </w:rPr>
        <w:t>Муниципальный земельный контроль (далее – муниципальный контроль) – деятельность, направленная на предупреждение, выявление и пресечение нарушений обязательных требований земельного законодательства (далее 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</w:t>
      </w:r>
      <w:proofErr w:type="gramEnd"/>
      <w:r w:rsidRPr="003727BD">
        <w:rPr>
          <w:rFonts w:eastAsia="Times New Roman" w:cs="Times New Roman"/>
          <w:color w:val="010101"/>
          <w:sz w:val="24"/>
          <w:szCs w:val="24"/>
        </w:rPr>
        <w:t xml:space="preserve"> положения, существовавшего до возникновения таких нарушений.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2.3. Муниципальный земельный контроль осуществляется посредством: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земельного законодательства;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2.4. Подконтрольные субъекты: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- юридические лица, индивидуальные предприниматели и граждане, при осуществлении ими производственной и иной деятельности по использованию земель.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Должностными лицами мероприятий по муниципальному земельному контролю: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- Земельный Кодекс Российской Федерации;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- Федеральный закон от 24.07.2002 № 101-ФЗ «Об обороте земель сельскохозяйственного назначения»;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- Закон Воронежской области от 13.05.2008 № 25-ОЗ «О регулировании земельных отношений на территории Воронежской области».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2.6. Данные о проведенных мероприятиях.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sz w:val="24"/>
          <w:szCs w:val="24"/>
        </w:rPr>
      </w:pPr>
      <w:r w:rsidRPr="003727BD">
        <w:rPr>
          <w:rFonts w:eastAsia="Times New Roman" w:cs="Times New Roman"/>
          <w:sz w:val="24"/>
          <w:szCs w:val="24"/>
        </w:rPr>
        <w:lastRenderedPageBreak/>
        <w:t>В 2023 году и за истекший период 2024 года в отношении юридических лиц и индивидуальных предпринимателей Должностными лицами плановые и внеплановые проверки соблюдения земельного законодательства не проводились.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2.7. Анализ и оценка рисков причинения вреда охраняемым законом ценностям.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Мониторинг состояния подконтрольных субъектов в сфере земельного законодательства выявил, что ключевыми и наиболее значимыми рисками являются использование земельных участков лицами, не имеющими предусмотренных законодательством Российской Федерации прав на указанные земельные участки, и использование земельных участков не по целевому назначению.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 </w:t>
      </w:r>
    </w:p>
    <w:p w:rsidR="003727BD" w:rsidRPr="003727BD" w:rsidRDefault="003727BD" w:rsidP="003727BD">
      <w:pPr>
        <w:shd w:val="clear" w:color="auto" w:fill="FFFFFF"/>
        <w:ind w:firstLine="709"/>
        <w:jc w:val="center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bCs/>
          <w:color w:val="010101"/>
          <w:sz w:val="24"/>
          <w:szCs w:val="24"/>
        </w:rPr>
        <w:t xml:space="preserve">Раздел 3. Цели и задачи Программы 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3.1. Цели Программы: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3.2. Задачи Программы: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 xml:space="preserve">- формирование единого понимания обязательных требований законодательства у всех участников </w:t>
      </w:r>
      <w:proofErr w:type="gramStart"/>
      <w:r w:rsidRPr="003727BD">
        <w:rPr>
          <w:rFonts w:eastAsia="Times New Roman" w:cs="Times New Roman"/>
          <w:color w:val="010101"/>
          <w:sz w:val="24"/>
          <w:szCs w:val="24"/>
        </w:rPr>
        <w:t>контрольной</w:t>
      </w:r>
      <w:proofErr w:type="gramEnd"/>
      <w:r w:rsidRPr="003727BD">
        <w:rPr>
          <w:rFonts w:eastAsia="Times New Roman" w:cs="Times New Roman"/>
          <w:color w:val="010101"/>
          <w:sz w:val="24"/>
          <w:szCs w:val="24"/>
        </w:rPr>
        <w:t xml:space="preserve"> деятельности;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- повышение прозрачности осуществляемой Должностными лицами контрольной деятельности;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 xml:space="preserve"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 </w:t>
      </w:r>
    </w:p>
    <w:p w:rsidR="003727BD" w:rsidRPr="003727BD" w:rsidRDefault="003727BD" w:rsidP="003727BD">
      <w:pPr>
        <w:shd w:val="clear" w:color="auto" w:fill="FFFFFF"/>
        <w:ind w:firstLine="709"/>
        <w:jc w:val="center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bCs/>
          <w:color w:val="010101"/>
          <w:sz w:val="24"/>
          <w:szCs w:val="24"/>
        </w:rPr>
        <w:t xml:space="preserve">Раздел 4. План мероприятий по профилактике нарушений 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2026 год, сроки (периодичность) их проведения и ответственные структурные подразделения приведены в Плане мероприятий по профилактике нарушений земельного законодательства на 2026 год (приложение). </w:t>
      </w:r>
    </w:p>
    <w:p w:rsidR="003727BD" w:rsidRPr="003727BD" w:rsidRDefault="003727BD" w:rsidP="003727BD">
      <w:pPr>
        <w:shd w:val="clear" w:color="auto" w:fill="FFFFFF"/>
        <w:ind w:firstLine="709"/>
        <w:jc w:val="center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bCs/>
          <w:color w:val="010101"/>
          <w:sz w:val="24"/>
          <w:szCs w:val="24"/>
        </w:rPr>
        <w:t xml:space="preserve">Раздел 5. Показатели результативности и эффективности Программы. 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sz w:val="24"/>
          <w:szCs w:val="24"/>
        </w:rPr>
      </w:pPr>
      <w:r w:rsidRPr="003727BD">
        <w:rPr>
          <w:rFonts w:eastAsia="Times New Roman" w:cs="Times New Roman"/>
          <w:sz w:val="24"/>
          <w:szCs w:val="24"/>
        </w:rPr>
        <w:t>Отчетные показатели Программы за 2025 год: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lastRenderedPageBreak/>
        <w:t>- доля профилактических мероприятий в объеме контрольныхмероприятий-80 %.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Экономический эффект от реализованных мероприятий: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 xml:space="preserve">- повышение уровня доверия подконтрольных субъектов к Должностным лицам. </w:t>
      </w:r>
    </w:p>
    <w:p w:rsidR="003727BD" w:rsidRPr="003727BD" w:rsidRDefault="003727BD" w:rsidP="003727BD">
      <w:pPr>
        <w:shd w:val="clear" w:color="auto" w:fill="FFFFFF"/>
        <w:ind w:firstLine="709"/>
        <w:jc w:val="center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bCs/>
          <w:color w:val="010101"/>
          <w:sz w:val="24"/>
          <w:szCs w:val="24"/>
        </w:rPr>
        <w:t>Раздел 6. Порядок управления Программой.</w:t>
      </w:r>
    </w:p>
    <w:p w:rsidR="003727BD" w:rsidRPr="003727BD" w:rsidRDefault="003727BD" w:rsidP="003727BD">
      <w:pPr>
        <w:shd w:val="clear" w:color="auto" w:fill="FFFFFF"/>
        <w:ind w:firstLine="709"/>
        <w:jc w:val="center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 xml:space="preserve">Перечень должностных лиц администрации </w:t>
      </w:r>
      <w:r w:rsidRPr="003727BD">
        <w:rPr>
          <w:rFonts w:eastAsia="Times New Roman" w:cs="Times New Roman"/>
          <w:color w:val="000000"/>
          <w:sz w:val="24"/>
          <w:szCs w:val="24"/>
          <w:lang w:eastAsia="en-US"/>
        </w:rPr>
        <w:t>Шестаковского</w:t>
      </w:r>
      <w:r w:rsidRPr="003727BD">
        <w:rPr>
          <w:rFonts w:eastAsia="Times New Roman" w:cs="Times New Roman"/>
          <w:color w:val="010101"/>
          <w:sz w:val="24"/>
          <w:szCs w:val="24"/>
        </w:rPr>
        <w:t xml:space="preserve"> сельского поселения Бобровского муниципального района Воронежской области, ответственных за организацию и проведение профилактических мероприятий при осуществлении муниципального земельного контроля на территории </w:t>
      </w:r>
      <w:r w:rsidRPr="003727BD">
        <w:rPr>
          <w:rFonts w:eastAsia="Times New Roman" w:cs="Times New Roman"/>
          <w:color w:val="000000"/>
          <w:sz w:val="24"/>
          <w:szCs w:val="24"/>
          <w:lang w:eastAsia="en-US"/>
        </w:rPr>
        <w:t>Шестаковского</w:t>
      </w:r>
      <w:r w:rsidRPr="003727BD">
        <w:rPr>
          <w:rFonts w:eastAsia="Times New Roman" w:cs="Times New Roman"/>
          <w:color w:val="010101"/>
          <w:sz w:val="24"/>
          <w:szCs w:val="24"/>
        </w:rPr>
        <w:t xml:space="preserve"> сельского поселения Бобровского муниципального района Воронежской области</w:t>
      </w:r>
    </w:p>
    <w:tbl>
      <w:tblPr>
        <w:tblW w:w="9644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3543"/>
        <w:gridCol w:w="3102"/>
        <w:gridCol w:w="2568"/>
      </w:tblGrid>
      <w:tr w:rsidR="003727BD" w:rsidRPr="003727BD" w:rsidTr="00577EDA">
        <w:tc>
          <w:tcPr>
            <w:tcW w:w="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ind w:firstLine="5"/>
              <w:jc w:val="center"/>
              <w:rPr>
                <w:rFonts w:eastAsia="Times New Roman" w:cs="Times New Roman"/>
                <w:color w:val="010101"/>
                <w:sz w:val="24"/>
                <w:szCs w:val="24"/>
              </w:rPr>
            </w:pPr>
            <w:r w:rsidRPr="003727BD">
              <w:rPr>
                <w:rFonts w:eastAsia="Times New Roman" w:cs="Times New Roman"/>
                <w:bCs/>
                <w:color w:val="010101"/>
                <w:sz w:val="24"/>
                <w:szCs w:val="24"/>
              </w:rPr>
              <w:t>№</w:t>
            </w:r>
          </w:p>
          <w:p w:rsidR="003727BD" w:rsidRPr="003727BD" w:rsidRDefault="003727BD" w:rsidP="003727BD">
            <w:pPr>
              <w:ind w:firstLine="147"/>
              <w:jc w:val="center"/>
              <w:rPr>
                <w:rFonts w:eastAsia="Times New Roman" w:cs="Times New Roman"/>
                <w:color w:val="010101"/>
                <w:sz w:val="24"/>
                <w:szCs w:val="24"/>
              </w:rPr>
            </w:pPr>
            <w:proofErr w:type="gramStart"/>
            <w:r w:rsidRPr="003727BD">
              <w:rPr>
                <w:rFonts w:eastAsia="Times New Roman" w:cs="Times New Roman"/>
                <w:bCs/>
                <w:color w:val="010101"/>
                <w:sz w:val="24"/>
                <w:szCs w:val="24"/>
              </w:rPr>
              <w:t>п</w:t>
            </w:r>
            <w:proofErr w:type="gramEnd"/>
            <w:r w:rsidRPr="003727BD">
              <w:rPr>
                <w:rFonts w:eastAsia="Times New Roman" w:cs="Times New Roman"/>
                <w:bCs/>
                <w:color w:val="010101"/>
                <w:sz w:val="24"/>
                <w:szCs w:val="24"/>
              </w:rPr>
              <w:t>/п</w:t>
            </w:r>
          </w:p>
        </w:tc>
        <w:tc>
          <w:tcPr>
            <w:tcW w:w="3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ind w:hanging="332"/>
              <w:jc w:val="center"/>
              <w:rPr>
                <w:rFonts w:eastAsia="Times New Roman" w:cs="Times New Roman"/>
                <w:color w:val="010101"/>
                <w:sz w:val="24"/>
                <w:szCs w:val="24"/>
              </w:rPr>
            </w:pPr>
            <w:r w:rsidRPr="003727BD">
              <w:rPr>
                <w:rFonts w:eastAsia="Times New Roman" w:cs="Times New Roman"/>
                <w:bCs/>
                <w:color w:val="010101"/>
                <w:sz w:val="24"/>
                <w:szCs w:val="24"/>
              </w:rPr>
              <w:t>Должностные лица</w:t>
            </w:r>
          </w:p>
        </w:tc>
        <w:tc>
          <w:tcPr>
            <w:tcW w:w="31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ind w:hanging="332"/>
              <w:jc w:val="center"/>
              <w:rPr>
                <w:rFonts w:eastAsia="Times New Roman" w:cs="Times New Roman"/>
                <w:color w:val="010101"/>
                <w:sz w:val="24"/>
                <w:szCs w:val="24"/>
              </w:rPr>
            </w:pPr>
            <w:r w:rsidRPr="003727BD">
              <w:rPr>
                <w:rFonts w:eastAsia="Times New Roman" w:cs="Times New Roman"/>
                <w:bCs/>
                <w:color w:val="010101"/>
                <w:sz w:val="24"/>
                <w:szCs w:val="24"/>
              </w:rPr>
              <w:t>Функции</w:t>
            </w:r>
          </w:p>
        </w:tc>
        <w:tc>
          <w:tcPr>
            <w:tcW w:w="256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ind w:hanging="332"/>
              <w:jc w:val="center"/>
              <w:rPr>
                <w:rFonts w:eastAsia="Times New Roman" w:cs="Times New Roman"/>
                <w:color w:val="010101"/>
                <w:sz w:val="24"/>
                <w:szCs w:val="24"/>
              </w:rPr>
            </w:pPr>
            <w:r w:rsidRPr="003727BD">
              <w:rPr>
                <w:rFonts w:eastAsia="Times New Roman" w:cs="Times New Roman"/>
                <w:bCs/>
                <w:color w:val="010101"/>
                <w:sz w:val="24"/>
                <w:szCs w:val="24"/>
              </w:rPr>
              <w:t>Контакты</w:t>
            </w:r>
          </w:p>
        </w:tc>
      </w:tr>
      <w:tr w:rsidR="003727BD" w:rsidRPr="003727BD" w:rsidTr="00577EDA">
        <w:tc>
          <w:tcPr>
            <w:tcW w:w="4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ind w:firstLine="5"/>
              <w:jc w:val="center"/>
              <w:rPr>
                <w:rFonts w:eastAsia="Times New Roman" w:cs="Times New Roman"/>
                <w:color w:val="010101"/>
                <w:sz w:val="24"/>
                <w:szCs w:val="24"/>
              </w:rPr>
            </w:pPr>
            <w:r w:rsidRPr="003727BD">
              <w:rPr>
                <w:rFonts w:eastAsia="Times New Roman" w:cs="Times New Roman"/>
                <w:color w:val="010101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ind w:firstLine="141"/>
              <w:jc w:val="center"/>
              <w:rPr>
                <w:rFonts w:eastAsia="Times New Roman" w:cs="Times New Roman"/>
                <w:color w:val="010101"/>
                <w:sz w:val="24"/>
                <w:szCs w:val="24"/>
              </w:rPr>
            </w:pPr>
            <w:r w:rsidRPr="003727BD">
              <w:rPr>
                <w:rFonts w:eastAsia="Times New Roman" w:cs="Times New Roman"/>
                <w:color w:val="010101"/>
                <w:sz w:val="24"/>
                <w:szCs w:val="24"/>
              </w:rPr>
              <w:t xml:space="preserve">Должностные лица администрации </w:t>
            </w: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Шестаковского</w:t>
            </w:r>
            <w:r w:rsidRPr="003727BD">
              <w:rPr>
                <w:rFonts w:eastAsia="Times New Roman" w:cs="Times New Roman"/>
                <w:color w:val="01010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ind w:firstLine="31"/>
              <w:jc w:val="center"/>
              <w:rPr>
                <w:rFonts w:eastAsia="Times New Roman" w:cs="Times New Roman"/>
                <w:color w:val="010101"/>
                <w:sz w:val="24"/>
                <w:szCs w:val="24"/>
              </w:rPr>
            </w:pPr>
            <w:r w:rsidRPr="003727BD">
              <w:rPr>
                <w:rFonts w:eastAsia="Times New Roman" w:cs="Times New Roman"/>
                <w:color w:val="010101"/>
                <w:sz w:val="24"/>
                <w:szCs w:val="24"/>
              </w:rPr>
              <w:t>Организация и проведение мероприятий по реализации программы</w:t>
            </w:r>
          </w:p>
        </w:tc>
        <w:tc>
          <w:tcPr>
            <w:tcW w:w="256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ind w:firstLine="48"/>
              <w:jc w:val="center"/>
              <w:rPr>
                <w:rFonts w:eastAsia="Times New Roman" w:cs="Times New Roman"/>
                <w:color w:val="010101"/>
                <w:sz w:val="24"/>
                <w:szCs w:val="24"/>
              </w:rPr>
            </w:pPr>
            <w:r w:rsidRPr="003727BD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 xml:space="preserve">8 </w:t>
            </w:r>
            <w:proofErr w:type="gramStart"/>
            <w:r w:rsidRPr="003727BD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3727BD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 xml:space="preserve">47350)34-1-58 </w:t>
            </w:r>
            <w:proofErr w:type="spellStart"/>
            <w:r w:rsidRPr="003727BD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>shest.bobr@govvrn.r</w:t>
            </w:r>
            <w:proofErr w:type="spellEnd"/>
            <w:r w:rsidRPr="003727BD">
              <w:rPr>
                <w:rFonts w:eastAsia="Times New Roman" w:cs="Times New Roman"/>
                <w:color w:val="010101"/>
                <w:sz w:val="24"/>
                <w:szCs w:val="24"/>
                <w:lang w:val="en-US"/>
              </w:rPr>
              <w:t>u</w:t>
            </w:r>
          </w:p>
        </w:tc>
      </w:tr>
    </w:tbl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земельного контроля на территории </w:t>
      </w:r>
      <w:r w:rsidRPr="003727BD">
        <w:rPr>
          <w:rFonts w:eastAsia="Times New Roman" w:cs="Times New Roman"/>
          <w:color w:val="000000"/>
          <w:sz w:val="24"/>
          <w:szCs w:val="24"/>
          <w:lang w:eastAsia="en-US"/>
        </w:rPr>
        <w:t>Шестаковского</w:t>
      </w:r>
      <w:r w:rsidRPr="003727BD">
        <w:rPr>
          <w:rFonts w:eastAsia="Times New Roman" w:cs="Times New Roman"/>
          <w:color w:val="010101"/>
          <w:sz w:val="24"/>
          <w:szCs w:val="24"/>
        </w:rPr>
        <w:t xml:space="preserve"> сельского поселения на 2026 год.</w:t>
      </w:r>
    </w:p>
    <w:p w:rsidR="003727BD" w:rsidRPr="003727BD" w:rsidRDefault="003727BD" w:rsidP="003727BD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t xml:space="preserve">Результаты профилактической работы Должностных лиц включаются в Доклад об осуществлении муниципального земельного на территории </w:t>
      </w:r>
      <w:r w:rsidRPr="003727BD">
        <w:rPr>
          <w:rFonts w:eastAsia="Times New Roman" w:cs="Times New Roman"/>
          <w:color w:val="000000"/>
          <w:sz w:val="24"/>
          <w:szCs w:val="24"/>
          <w:lang w:eastAsia="en-US"/>
        </w:rPr>
        <w:t>Шестаковского</w:t>
      </w:r>
      <w:r w:rsidRPr="003727BD">
        <w:rPr>
          <w:rFonts w:eastAsia="Times New Roman" w:cs="Times New Roman"/>
          <w:color w:val="010101"/>
          <w:sz w:val="24"/>
          <w:szCs w:val="24"/>
        </w:rPr>
        <w:t xml:space="preserve"> сельского поселения на 2026  год.</w:t>
      </w:r>
    </w:p>
    <w:p w:rsidR="003727BD" w:rsidRPr="003727BD" w:rsidRDefault="003727BD" w:rsidP="003727BD">
      <w:pPr>
        <w:shd w:val="clear" w:color="auto" w:fill="FFFFFF"/>
        <w:ind w:firstLine="709"/>
        <w:jc w:val="right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left="5103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left="5103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left="5103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left="5103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left="5103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left="5103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left="5103"/>
        <w:rPr>
          <w:rFonts w:eastAsia="Times New Roman" w:cs="Times New Roman"/>
          <w:bCs/>
          <w:iCs/>
          <w:color w:val="010101"/>
          <w:sz w:val="24"/>
          <w:szCs w:val="24"/>
        </w:rPr>
      </w:pPr>
      <w:r w:rsidRPr="003727BD">
        <w:rPr>
          <w:rFonts w:eastAsia="Times New Roman" w:cs="Times New Roman"/>
          <w:bCs/>
          <w:iCs/>
          <w:color w:val="010101"/>
          <w:sz w:val="24"/>
          <w:szCs w:val="24"/>
        </w:rPr>
        <w:t>Приложение к Программе профилактики рисков</w:t>
      </w:r>
      <w:r w:rsidRPr="003727BD">
        <w:rPr>
          <w:rFonts w:eastAsia="Times New Roman" w:cs="Times New Roman"/>
          <w:color w:val="010101"/>
          <w:sz w:val="24"/>
          <w:szCs w:val="24"/>
        </w:rPr>
        <w:t xml:space="preserve"> </w:t>
      </w:r>
      <w:r w:rsidRPr="003727BD">
        <w:rPr>
          <w:rFonts w:eastAsia="Times New Roman" w:cs="Times New Roman"/>
          <w:bCs/>
          <w:iCs/>
          <w:color w:val="010101"/>
          <w:sz w:val="24"/>
          <w:szCs w:val="24"/>
        </w:rPr>
        <w:t>причинения вреда (ущерба)</w:t>
      </w:r>
      <w:r w:rsidRPr="003727BD">
        <w:rPr>
          <w:rFonts w:eastAsia="Times New Roman" w:cs="Times New Roman"/>
          <w:color w:val="010101"/>
          <w:sz w:val="24"/>
          <w:szCs w:val="24"/>
        </w:rPr>
        <w:t xml:space="preserve"> </w:t>
      </w:r>
      <w:r w:rsidRPr="003727BD">
        <w:rPr>
          <w:rFonts w:eastAsia="Times New Roman" w:cs="Times New Roman"/>
          <w:bCs/>
          <w:iCs/>
          <w:color w:val="010101"/>
          <w:sz w:val="24"/>
          <w:szCs w:val="24"/>
        </w:rPr>
        <w:t>охраняемым законом ценностям на 2026 год</w:t>
      </w:r>
    </w:p>
    <w:p w:rsidR="003727BD" w:rsidRPr="003727BD" w:rsidRDefault="003727BD" w:rsidP="003727BD">
      <w:pPr>
        <w:shd w:val="clear" w:color="auto" w:fill="FFFFFF"/>
        <w:ind w:left="5103" w:firstLine="709"/>
        <w:rPr>
          <w:rFonts w:eastAsia="Times New Roman" w:cs="Times New Roman"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firstLine="709"/>
        <w:jc w:val="center"/>
        <w:outlineLvl w:val="1"/>
        <w:rPr>
          <w:rFonts w:eastAsia="Times New Roman" w:cs="Times New Roman"/>
          <w:color w:val="010101"/>
          <w:sz w:val="24"/>
          <w:szCs w:val="24"/>
        </w:rPr>
      </w:pPr>
      <w:r w:rsidRPr="003727BD">
        <w:rPr>
          <w:rFonts w:eastAsia="Times New Roman" w:cs="Times New Roman"/>
          <w:color w:val="010101"/>
          <w:sz w:val="24"/>
          <w:szCs w:val="24"/>
        </w:rPr>
        <w:lastRenderedPageBreak/>
        <w:t xml:space="preserve">План мероприятий по профилактике нарушений земельного законодательства на территории </w:t>
      </w:r>
      <w:r w:rsidRPr="003727BD">
        <w:rPr>
          <w:rFonts w:eastAsia="Times New Roman" w:cs="Times New Roman"/>
          <w:color w:val="000000"/>
          <w:sz w:val="24"/>
          <w:szCs w:val="24"/>
          <w:lang w:eastAsia="en-US"/>
        </w:rPr>
        <w:t>Шестаковского</w:t>
      </w:r>
      <w:r w:rsidRPr="003727BD">
        <w:rPr>
          <w:rFonts w:eastAsia="Times New Roman" w:cs="Times New Roman"/>
          <w:color w:val="010101"/>
          <w:sz w:val="24"/>
          <w:szCs w:val="24"/>
        </w:rPr>
        <w:t xml:space="preserve"> сельского поселения Бобровского муниципального района Воронежской области на 2026 год </w:t>
      </w:r>
    </w:p>
    <w:p w:rsidR="003727BD" w:rsidRPr="003727BD" w:rsidRDefault="003727BD" w:rsidP="003727BD">
      <w:pPr>
        <w:shd w:val="clear" w:color="auto" w:fill="FFFFFF"/>
        <w:ind w:firstLine="709"/>
        <w:jc w:val="center"/>
        <w:outlineLvl w:val="1"/>
        <w:rPr>
          <w:rFonts w:eastAsia="Times New Roman" w:cs="Times New Roman"/>
          <w:color w:val="010101"/>
          <w:sz w:val="24"/>
          <w:szCs w:val="24"/>
        </w:rPr>
      </w:pPr>
    </w:p>
    <w:tbl>
      <w:tblPr>
        <w:tblW w:w="9660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68"/>
        <w:gridCol w:w="3568"/>
        <w:gridCol w:w="2178"/>
        <w:gridCol w:w="1221"/>
      </w:tblGrid>
      <w:tr w:rsidR="003727BD" w:rsidRPr="003727BD" w:rsidTr="00577EDA">
        <w:tc>
          <w:tcPr>
            <w:tcW w:w="4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  <w:p w:rsidR="003727BD" w:rsidRPr="003727BD" w:rsidRDefault="003727BD" w:rsidP="003727B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Сведения о мероприятии</w:t>
            </w:r>
          </w:p>
        </w:tc>
        <w:tc>
          <w:tcPr>
            <w:tcW w:w="217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2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Срок исполнения</w:t>
            </w:r>
          </w:p>
        </w:tc>
      </w:tr>
      <w:tr w:rsidR="003727BD" w:rsidRPr="003727BD" w:rsidTr="00577EDA">
        <w:tc>
          <w:tcPr>
            <w:tcW w:w="4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Информирование</w:t>
            </w:r>
          </w:p>
        </w:tc>
        <w:tc>
          <w:tcPr>
            <w:tcW w:w="35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Должностное лицо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Информирование осуществляется посредством размещения соответствующих сведений на официальном сайте Шестаковского сельского поселения в информационно-телекоммуникационной сети «Интернет» и в иных формах.</w:t>
            </w:r>
          </w:p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Должностное лицо </w:t>
            </w:r>
            <w:proofErr w:type="gramStart"/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размещает и поддерживает</w:t>
            </w:r>
            <w:proofErr w:type="gramEnd"/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в актуальном состоянии на своем официальном сайте в сети «Интернет»:</w:t>
            </w:r>
          </w:p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1) тексты нормативных правовых актов, регулирующих осуществление муниципального земельного контроля;</w:t>
            </w:r>
          </w:p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2) руководства по соблюдению обязательных требований.</w:t>
            </w:r>
          </w:p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5) доклады, содержащие результаты обобщения правоприменительной практики;</w:t>
            </w:r>
          </w:p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6) доклады о муниципальном контроле;</w:t>
            </w:r>
          </w:p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7) иные сведения, предусмотренные нормативными правовыми актами Российской Федерации, нормативными правовыми </w:t>
            </w: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актами Воронежской области, муниципальными правовыми актами.</w:t>
            </w:r>
          </w:p>
        </w:tc>
        <w:tc>
          <w:tcPr>
            <w:tcW w:w="217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ind w:left="117" w:right="7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3727BD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Шестаковского</w:t>
            </w:r>
            <w:r w:rsidRPr="003727BD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сельского поселения Бобровского муниципального района Воронежской области (должностное лицо)</w:t>
            </w:r>
          </w:p>
        </w:tc>
        <w:tc>
          <w:tcPr>
            <w:tcW w:w="12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3727BD" w:rsidRPr="003727BD" w:rsidTr="00577EDA">
        <w:trPr>
          <w:trHeight w:val="1545"/>
        </w:trPr>
        <w:tc>
          <w:tcPr>
            <w:tcW w:w="4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Консультирование</w:t>
            </w:r>
          </w:p>
        </w:tc>
        <w:tc>
          <w:tcPr>
            <w:tcW w:w="35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Консультирование, осуществляется по следующим вопросам:</w:t>
            </w:r>
          </w:p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- компетенция уполномоченного органа;</w:t>
            </w:r>
          </w:p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- порядок обжалования действий (бездействия) муниципальных инспекторов.</w:t>
            </w:r>
          </w:p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В случае если в течение календарного года поступило 5 и </w:t>
            </w:r>
            <w:proofErr w:type="gramStart"/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более однотипных</w:t>
            </w:r>
            <w:proofErr w:type="gramEnd"/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Шестаковского сельского поселения в информационно-телекоммуникационной сети «Интернет» письменного разъяснения, подписанного уполномоченным Должностным лицом.</w:t>
            </w:r>
          </w:p>
        </w:tc>
        <w:tc>
          <w:tcPr>
            <w:tcW w:w="217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ind w:left="117" w:right="7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Шестаковского</w:t>
            </w:r>
            <w:r w:rsidRPr="003727BD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сельского поселения Бобровского муниципального района Воронежской области (должностное лицо)</w:t>
            </w:r>
          </w:p>
        </w:tc>
        <w:tc>
          <w:tcPr>
            <w:tcW w:w="12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3727BD" w:rsidRPr="003727BD" w:rsidTr="00577EDA">
        <w:trPr>
          <w:trHeight w:val="1271"/>
        </w:trPr>
        <w:tc>
          <w:tcPr>
            <w:tcW w:w="4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Объявление предостережения</w:t>
            </w:r>
          </w:p>
        </w:tc>
        <w:tc>
          <w:tcPr>
            <w:tcW w:w="35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В случае </w:t>
            </w:r>
            <w:proofErr w:type="spellStart"/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наличияу</w:t>
            </w:r>
            <w:proofErr w:type="spellEnd"/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</w:t>
            </w:r>
            <w:proofErr w:type="gramEnd"/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обеспечению соблюдения обязательных требований.</w:t>
            </w:r>
          </w:p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Контролируемое лицо вправе после получения предостережения о недопустимости нарушения обязательных требований подать в администрацию Шестаковского сельского поселения возражение в отношении указанного предостережения в срок не позднее 30 дней со дня получения им предостережения. </w:t>
            </w:r>
          </w:p>
          <w:p w:rsidR="003727BD" w:rsidRPr="003727BD" w:rsidRDefault="003727BD" w:rsidP="003727BD">
            <w:pPr>
              <w:ind w:left="142" w:right="1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Возражение в отношении предостережения рассматривается администрацией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217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ind w:left="117" w:right="7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Шестаковского</w:t>
            </w:r>
            <w:r w:rsidRPr="003727BD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сельского поселения Бобровского муниципального района Воронежской области (должностное лицо)</w:t>
            </w:r>
          </w:p>
        </w:tc>
        <w:tc>
          <w:tcPr>
            <w:tcW w:w="12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3727BD" w:rsidRPr="003727BD" w:rsidRDefault="003727BD" w:rsidP="003727B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3727BD" w:rsidRPr="003727BD" w:rsidTr="00577EDA">
        <w:trPr>
          <w:trHeight w:val="1271"/>
        </w:trPr>
        <w:tc>
          <w:tcPr>
            <w:tcW w:w="4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3727BD" w:rsidRPr="003727BD" w:rsidRDefault="003727BD" w:rsidP="003727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3727BD" w:rsidRPr="003727BD" w:rsidRDefault="003727BD" w:rsidP="003727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 xml:space="preserve">Профилактический визит </w:t>
            </w:r>
          </w:p>
        </w:tc>
        <w:tc>
          <w:tcPr>
            <w:tcW w:w="35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3727BD" w:rsidRPr="003727BD" w:rsidRDefault="003727BD" w:rsidP="003727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  <w:r w:rsidRPr="003727BD">
              <w:rPr>
                <w:rFonts w:eastAsia="Arial" w:cs="Times New Roman"/>
                <w:sz w:val="24"/>
                <w:szCs w:val="24"/>
                <w:lang w:eastAsia="en-US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статьей 52 Федерального закона № 248-ФЗ.</w:t>
            </w:r>
          </w:p>
          <w:p w:rsidR="003727BD" w:rsidRPr="003727BD" w:rsidRDefault="003727BD" w:rsidP="003727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</w:p>
          <w:p w:rsidR="003727BD" w:rsidRPr="003727BD" w:rsidRDefault="003727BD" w:rsidP="003727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  <w:r w:rsidRPr="003727BD">
              <w:rPr>
                <w:rFonts w:eastAsia="Arial" w:cs="Times New Roman"/>
                <w:color w:val="000000"/>
                <w:sz w:val="24"/>
                <w:szCs w:val="24"/>
                <w:lang w:eastAsia="en-US"/>
              </w:rPr>
      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      </w:r>
          </w:p>
          <w:p w:rsidR="003727BD" w:rsidRPr="003727BD" w:rsidRDefault="003727BD" w:rsidP="003727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</w:p>
          <w:p w:rsidR="003727BD" w:rsidRPr="003727BD" w:rsidRDefault="003727BD" w:rsidP="003727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Arial" w:cs="Times New Roman"/>
                <w:sz w:val="24"/>
                <w:szCs w:val="24"/>
                <w:lang w:eastAsia="en-US"/>
              </w:rPr>
            </w:pPr>
            <w:r w:rsidRPr="003727BD">
              <w:rPr>
                <w:rFonts w:eastAsia="Arial" w:cs="Times New Roman"/>
                <w:sz w:val="24"/>
                <w:szCs w:val="24"/>
                <w:lang w:eastAsia="en-US"/>
              </w:rPr>
              <w:t>Обязательный профилактический визит проводится по основаниям и в порядке, установленном статьей 52.1 Федерального закона № 248-ФЗ, в срок, не превышающем 10 рабочих дней. Указанный срок может быть продлен на срок, необходимый для проведения экспертизы, испытаний.</w:t>
            </w:r>
          </w:p>
          <w:p w:rsidR="003727BD" w:rsidRPr="003727BD" w:rsidRDefault="003727BD" w:rsidP="003727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Arial" w:cs="Times New Roman"/>
                <w:sz w:val="24"/>
                <w:szCs w:val="24"/>
                <w:lang w:eastAsia="en-US"/>
              </w:rPr>
            </w:pPr>
          </w:p>
          <w:p w:rsidR="003727BD" w:rsidRPr="003727BD" w:rsidRDefault="003727BD" w:rsidP="003727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Arial" w:cs="Times New Roman"/>
                <w:sz w:val="24"/>
                <w:szCs w:val="24"/>
                <w:lang w:eastAsia="en-US"/>
              </w:rPr>
            </w:pPr>
            <w:r w:rsidRPr="003727BD">
              <w:rPr>
                <w:rFonts w:eastAsia="Arial" w:cs="Times New Roman"/>
                <w:sz w:val="24"/>
                <w:szCs w:val="24"/>
                <w:lang w:eastAsia="en-US"/>
              </w:rPr>
              <w:t xml:space="preserve">Профилактический визит по инициативе контролируемого лица может быть проведен по его заявлению в порядке, установленном статьей 52.2 Федерального закона № 248-ФЗ, если такое лицо относится к субъектам малого предпринимательства, является социально ориентированной некоммерческой организацией </w:t>
            </w:r>
            <w:r w:rsidRPr="003727BD">
              <w:rPr>
                <w:rFonts w:eastAsia="Arial" w:cs="Times New Roman"/>
                <w:sz w:val="24"/>
                <w:szCs w:val="24"/>
                <w:lang w:eastAsia="en-US"/>
              </w:rPr>
              <w:lastRenderedPageBreak/>
              <w:t>либо государственным или муниципальным учреждением.</w:t>
            </w:r>
          </w:p>
          <w:p w:rsidR="003727BD" w:rsidRPr="003727BD" w:rsidRDefault="003727BD" w:rsidP="003727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</w:p>
          <w:p w:rsidR="003727BD" w:rsidRPr="003727BD" w:rsidRDefault="003727BD" w:rsidP="003727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>При профилактическом визите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17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3727BD" w:rsidRPr="003727BD" w:rsidRDefault="003727BD" w:rsidP="003727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lastRenderedPageBreak/>
              <w:t>Глава</w:t>
            </w:r>
          </w:p>
          <w:p w:rsidR="003727BD" w:rsidRPr="003727BD" w:rsidRDefault="003727BD" w:rsidP="003727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>Шестаковского сельского поселения Бобровского муниципального района Воронежской области</w:t>
            </w:r>
          </w:p>
          <w:p w:rsidR="003727BD" w:rsidRPr="003727BD" w:rsidRDefault="003727BD" w:rsidP="003727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  <w:r w:rsidRPr="003727BD">
              <w:rPr>
                <w:rFonts w:eastAsia="Calibri" w:cs="Times New Roman"/>
                <w:sz w:val="24"/>
                <w:szCs w:val="24"/>
                <w:lang w:eastAsia="en-US"/>
              </w:rPr>
              <w:t>(должностное лицо)</w:t>
            </w:r>
          </w:p>
        </w:tc>
        <w:tc>
          <w:tcPr>
            <w:tcW w:w="12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3727BD" w:rsidRPr="003727BD" w:rsidRDefault="003727BD" w:rsidP="003727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  <w:r w:rsidRPr="003727BD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 xml:space="preserve">в </w:t>
            </w:r>
            <w:r w:rsidRPr="003727BD">
              <w:rPr>
                <w:rFonts w:eastAsia="Times New Roman" w:cs="Times New Roman"/>
                <w:color w:val="010101"/>
                <w:sz w:val="24"/>
                <w:szCs w:val="24"/>
                <w:lang w:val="en-US" w:eastAsia="en-US"/>
              </w:rPr>
              <w:t>I</w:t>
            </w:r>
            <w:r w:rsidRPr="003727BD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 xml:space="preserve"> квартале </w:t>
            </w:r>
            <w:proofErr w:type="spellStart"/>
            <w:r w:rsidRPr="003727BD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>т.г</w:t>
            </w:r>
            <w:proofErr w:type="spellEnd"/>
            <w:r w:rsidRPr="003727BD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>.</w:t>
            </w:r>
          </w:p>
        </w:tc>
      </w:tr>
    </w:tbl>
    <w:p w:rsidR="003727BD" w:rsidRPr="003727BD" w:rsidRDefault="003727BD" w:rsidP="003727BD">
      <w:pPr>
        <w:shd w:val="clear" w:color="auto" w:fill="FFFFFF"/>
        <w:ind w:firstLine="709"/>
        <w:jc w:val="center"/>
        <w:outlineLvl w:val="1"/>
        <w:rPr>
          <w:rFonts w:eastAsia="Times New Roman" w:cs="Times New Roman"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3727BD" w:rsidRPr="003727BD" w:rsidRDefault="003727BD" w:rsidP="003727BD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273B11" w:rsidRDefault="00273B11"/>
    <w:sectPr w:rsidR="0027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BD"/>
    <w:rsid w:val="001F5403"/>
    <w:rsid w:val="00273B11"/>
    <w:rsid w:val="003727BD"/>
    <w:rsid w:val="00D3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A8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31FA8"/>
    <w:rPr>
      <w:rFonts w:eastAsia="Times New Roman" w:cs="Times New Roman"/>
      <w:sz w:val="24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D31FA8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5">
    <w:name w:val="List Paragraph"/>
    <w:basedOn w:val="a"/>
    <w:uiPriority w:val="34"/>
    <w:qFormat/>
    <w:rsid w:val="00D31FA8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A8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31FA8"/>
    <w:rPr>
      <w:rFonts w:eastAsia="Times New Roman" w:cs="Times New Roman"/>
      <w:sz w:val="24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D31FA8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5">
    <w:name w:val="List Paragraph"/>
    <w:basedOn w:val="a"/>
    <w:uiPriority w:val="34"/>
    <w:qFormat/>
    <w:rsid w:val="00D31FA8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2046</Words>
  <Characters>11667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2025-09-30T11:52:00Z</dcterms:created>
  <dcterms:modified xsi:type="dcterms:W3CDTF">2025-09-30T11:53:00Z</dcterms:modified>
</cp:coreProperties>
</file>